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Картотека игр для развитие речи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9"/>
          <w:szCs w:val="39"/>
          <w:rtl w:val="0"/>
        </w:rPr>
        <w:t xml:space="preserve">детей раннего возраста (от 2 до 3 лет)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РАЗВИТИЯ РЕЧИ ДЕТЕЙ ТРЕТЬЕГО ГОДА ЖИЗНИ.</w:t>
      </w:r>
    </w:p>
    <w:p w:rsidR="00000000" w:rsidDel="00000000" w:rsidP="00000000" w:rsidRDefault="00000000" w:rsidRPr="00000000" w14:paraId="00000004">
      <w:pPr>
        <w:spacing w:line="352.8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Меня понимают все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" - так образно можно назвать этот период. Ребенок начинает много говорить, легко запоминает стихи, сказки, может объяснить, что ему нужно, рассказать о том, что видел и слышал. Речь становится более выразительной.</w:t>
      </w:r>
    </w:p>
    <w:p w:rsidR="00000000" w:rsidDel="00000000" w:rsidP="00000000" w:rsidRDefault="00000000" w:rsidRPr="00000000" w14:paraId="00000006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К концу третьего года жизни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ребенок уже употребляет распространенные предложения, почти все части речи, то есть начинает овладевать речью-описанием.</w:t>
      </w:r>
    </w:p>
    <w:p w:rsidR="00000000" w:rsidDel="00000000" w:rsidP="00000000" w:rsidRDefault="00000000" w:rsidRPr="00000000" w14:paraId="00000007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Малыш хочет многое узнать, ему все интересно, он чаще обращается к взрослому с вопросами, что способствует совершенствованию диалогической речи.</w:t>
      </w:r>
    </w:p>
    <w:p w:rsidR="00000000" w:rsidDel="00000000" w:rsidP="00000000" w:rsidRDefault="00000000" w:rsidRPr="00000000" w14:paraId="00000008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Ребенок пытается обозначить все, что видит и понимает, по-своему, то есть "творит слова". Эту неповторимую особенность детской речи - словотворчество - ярко описал и проанализировал писатель и лингвист К.И. Чуковский.</w:t>
      </w:r>
    </w:p>
    <w:p w:rsidR="00000000" w:rsidDel="00000000" w:rsidP="00000000" w:rsidRDefault="00000000" w:rsidRPr="00000000" w14:paraId="00000009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Успешно развиваются все психические процессы - мышление, память, внимание, воображение. Ребенок уже может сравнивать предметы и явления и делать простейшие умозаключения наглядно-действенного характера (что видит, с чем действует).</w:t>
      </w:r>
    </w:p>
    <w:p w:rsidR="00000000" w:rsidDel="00000000" w:rsidP="00000000" w:rsidRDefault="00000000" w:rsidRPr="00000000" w14:paraId="0000000A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Речь ребенка становится средством общения не только со взрослыми, но и с детьми.</w:t>
      </w:r>
    </w:p>
    <w:p w:rsidR="00000000" w:rsidDel="00000000" w:rsidP="00000000" w:rsidRDefault="00000000" w:rsidRPr="00000000" w14:paraId="0000000B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Задачи речевых игр этого периода:</w:t>
      </w:r>
    </w:p>
    <w:p w:rsidR="00000000" w:rsidDel="00000000" w:rsidP="00000000" w:rsidRDefault="00000000" w:rsidRPr="00000000" w14:paraId="0000000C">
      <w:pPr>
        <w:spacing w:line="352.8" w:lineRule="auto"/>
        <w:ind w:left="800" w:hanging="2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15"/>
          <w:szCs w:val="15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обогащать пассивный и активный словарь детей общеупотребительными существительными, глаголами, наречиями, прилагательными и предлогами;</w:t>
      </w:r>
    </w:p>
    <w:p w:rsidR="00000000" w:rsidDel="00000000" w:rsidP="00000000" w:rsidRDefault="00000000" w:rsidRPr="00000000" w14:paraId="0000000D">
      <w:pPr>
        <w:spacing w:line="352.8" w:lineRule="auto"/>
        <w:ind w:left="800" w:hanging="2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15"/>
          <w:szCs w:val="15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учить говорить предложениями, строить их грамматически правильно;</w:t>
      </w:r>
    </w:p>
    <w:p w:rsidR="00000000" w:rsidDel="00000000" w:rsidP="00000000" w:rsidRDefault="00000000" w:rsidRPr="00000000" w14:paraId="0000000E">
      <w:pPr>
        <w:spacing w:line="352.8" w:lineRule="auto"/>
        <w:ind w:left="800" w:hanging="2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15"/>
          <w:szCs w:val="15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формировать правильное звукопроизношение.</w:t>
      </w:r>
    </w:p>
    <w:p w:rsidR="00000000" w:rsidDel="00000000" w:rsidP="00000000" w:rsidRDefault="00000000" w:rsidRPr="00000000" w14:paraId="0000000F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Кроме речевых, важно решать задачи по развитию личностных качеств:</w:t>
      </w:r>
    </w:p>
    <w:p w:rsidR="00000000" w:rsidDel="00000000" w:rsidP="00000000" w:rsidRDefault="00000000" w:rsidRPr="00000000" w14:paraId="00000010">
      <w:pPr>
        <w:spacing w:line="352.8" w:lineRule="auto"/>
        <w:ind w:left="800" w:hanging="2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15"/>
          <w:szCs w:val="15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формировать интерес к активному взаимодействию с окружающими;</w:t>
      </w:r>
    </w:p>
    <w:p w:rsidR="00000000" w:rsidDel="00000000" w:rsidP="00000000" w:rsidRDefault="00000000" w:rsidRPr="00000000" w14:paraId="00000011">
      <w:pPr>
        <w:spacing w:line="352.8" w:lineRule="auto"/>
        <w:ind w:left="800" w:hanging="2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15"/>
          <w:szCs w:val="15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поддерживать инициативу, позицию "я сам", поощрять стремление высказываться по собственному желанию, включаться в разговор.</w:t>
      </w:r>
    </w:p>
    <w:p w:rsidR="00000000" w:rsidDel="00000000" w:rsidP="00000000" w:rsidRDefault="00000000" w:rsidRPr="00000000" w14:paraId="00000012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Тематика игр может быть самой разнообразной, в том числе и такой, которая использовалась в работе с детьми второго года жизни. Однако при сохранении сюжета меняется содержание, способы взаимодействия взрослого и ребенка.</w:t>
      </w:r>
    </w:p>
    <w:p w:rsidR="00000000" w:rsidDel="00000000" w:rsidP="00000000" w:rsidRDefault="00000000" w:rsidRPr="00000000" w14:paraId="00000013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Используются разные приемы развития речи, их содержание усложняется. Например, детям двух-трех лет уже можно давать образец элементарного рассказа-описания для его повторения. Способы действия с предметами (игрушками) взрослый не только сам показывает, но и стимулирует активность детей, их инициативу и самостоятельность. Вопросы усложняются и становятся более разнообразными.</w:t>
      </w:r>
    </w:p>
    <w:p w:rsidR="00000000" w:rsidDel="00000000" w:rsidP="00000000" w:rsidRDefault="00000000" w:rsidRPr="00000000" w14:paraId="00000014">
      <w:pPr>
        <w:spacing w:line="352.8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Информация для воспитателя.</w:t>
      </w:r>
    </w:p>
    <w:p w:rsidR="00000000" w:rsidDel="00000000" w:rsidP="00000000" w:rsidRDefault="00000000" w:rsidRPr="00000000" w14:paraId="00000015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Длительность игры зависит от ее содержания и интереса детей (но не более 10-15 мин.).</w:t>
      </w:r>
    </w:p>
    <w:p w:rsidR="00000000" w:rsidDel="00000000" w:rsidP="00000000" w:rsidRDefault="00000000" w:rsidRPr="00000000" w14:paraId="00000016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Воспитатель сам определяет, с детьми какого возраста (с учетом их индивидуальных возможностей) провести ту или иную игру.</w:t>
      </w:r>
    </w:p>
    <w:p w:rsidR="00000000" w:rsidDel="00000000" w:rsidP="00000000" w:rsidRDefault="00000000" w:rsidRPr="00000000" w14:paraId="00000017">
      <w:pPr>
        <w:spacing w:line="352.8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52.8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Карточка №1</w:t>
      </w:r>
    </w:p>
    <w:p w:rsidR="00000000" w:rsidDel="00000000" w:rsidP="00000000" w:rsidRDefault="00000000" w:rsidRPr="00000000" w14:paraId="00000019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"Кто где живет "</w:t>
      </w:r>
    </w:p>
    <w:p w:rsidR="00000000" w:rsidDel="00000000" w:rsidP="00000000" w:rsidRDefault="00000000" w:rsidRPr="00000000" w14:paraId="0000001A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Задачи.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Закреплять знания о животных (различать и называть их; запоминать, где живут); активизировать умение вступать в диалог, отвечать предложениями; поддерживать и поощрять инициативу и самостоятельность.</w:t>
      </w:r>
    </w:p>
    <w:p w:rsidR="00000000" w:rsidDel="00000000" w:rsidP="00000000" w:rsidRDefault="00000000" w:rsidRPr="00000000" w14:paraId="0000001B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Материал.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Петрушка; коробка с игрушками; макеты леса и дома (например, из настольного театра).</w:t>
      </w:r>
    </w:p>
    <w:p w:rsidR="00000000" w:rsidDel="00000000" w:rsidP="00000000" w:rsidRDefault="00000000" w:rsidRPr="00000000" w14:paraId="0000001C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Содержание игры</w:t>
      </w:r>
    </w:p>
    <w:p w:rsidR="00000000" w:rsidDel="00000000" w:rsidP="00000000" w:rsidRDefault="00000000" w:rsidRPr="00000000" w14:paraId="0000001D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Воспитатель устанавливает макеты леса и дома на ковре или на столе. Петрушка "приносит" коробку с игрушками-животными и просит детей помочь разобраться, кто живет в лесу, а кто - в доме.</w:t>
      </w:r>
    </w:p>
    <w:p w:rsidR="00000000" w:rsidDel="00000000" w:rsidP="00000000" w:rsidRDefault="00000000" w:rsidRPr="00000000" w14:paraId="0000001E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Воспитатель. Животные заблудились, не знают, куда идти, давайте им поможем.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(Достает зайца.)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Зайчик беленький сидит, ушами шевелит и нам что-то говорит... Спросите у зайца, откуда он прибежал к нам?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(Из леса.)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Какого цвета наш зайчик?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(Белого.)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Какие у него ушки, какой хвостик?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(Воспитатель побуждает детей самостоятельно отвечать, при необходимости помогает. Обязательно обобщает ответы.)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Заяц (зайчик) белый, уши у него длинные, а хвостик короткий, маленький. Саша, где живет заяц? Отнеси зайца туда, где он живет.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(Если ребенок ошибается, воспитатель просит детей ему помочь.)</w:t>
      </w:r>
    </w:p>
    <w:p w:rsidR="00000000" w:rsidDel="00000000" w:rsidP="00000000" w:rsidRDefault="00000000" w:rsidRPr="00000000" w14:paraId="0000001F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Петрушка "достает" из коробки корову.</w:t>
      </w:r>
    </w:p>
    <w:p w:rsidR="00000000" w:rsidDel="00000000" w:rsidP="00000000" w:rsidRDefault="00000000" w:rsidRPr="00000000" w14:paraId="00000020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Воспитатель. Это корова. Она мычит: му-у-у. Как вы думаете, корова тоже в лесу живет?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(Ответы детей обобщает.)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Корова в деревне живет, люди ее кормят, а она дает им молоко.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(Предлагает отнести корову к дому, поощряет действия детей, уточняет, куда они отнесли корову.)</w:t>
      </w:r>
    </w:p>
    <w:p w:rsidR="00000000" w:rsidDel="00000000" w:rsidP="00000000" w:rsidRDefault="00000000" w:rsidRPr="00000000" w14:paraId="00000021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Далее можно предложить детям брать поочередно игрушки из коробки и спрашивать, где они живут.                 Используя образец взрослого, малыши учатся задавать вопросы, правильно их формулировать. Одновременно воспитатель дает описание некоторых животных-игрушек с ярко выраженными признаками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(например: рыжая лиса, у нее длинный пушистый хвост; медведь большой, у него толстые лапы, он идет, переваливается и др.).</w:t>
      </w:r>
    </w:p>
    <w:p w:rsidR="00000000" w:rsidDel="00000000" w:rsidP="00000000" w:rsidRDefault="00000000" w:rsidRPr="00000000" w14:paraId="00000022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конце игры взрослый спрашивает Петрушку, все ли животные попали к себе домой. Петрушка отвечает и благодарит детей за помощь.</w:t>
      </w:r>
    </w:p>
    <w:p w:rsidR="00000000" w:rsidDel="00000000" w:rsidP="00000000" w:rsidRDefault="00000000" w:rsidRPr="00000000" w14:paraId="00000023">
      <w:pPr>
        <w:spacing w:line="352.8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Примечания:</w:t>
      </w:r>
    </w:p>
    <w:p w:rsidR="00000000" w:rsidDel="00000000" w:rsidP="00000000" w:rsidRDefault="00000000" w:rsidRPr="00000000" w14:paraId="00000024">
      <w:pPr>
        <w:spacing w:line="352.8" w:lineRule="auto"/>
        <w:ind w:left="800" w:hanging="2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15"/>
          <w:szCs w:val="15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игра повторяется несколько раз: количество игрушек увеличивается;</w:t>
      </w:r>
    </w:p>
    <w:p w:rsidR="00000000" w:rsidDel="00000000" w:rsidP="00000000" w:rsidRDefault="00000000" w:rsidRPr="00000000" w14:paraId="00000025">
      <w:pPr>
        <w:spacing w:line="352.8" w:lineRule="auto"/>
        <w:ind w:left="800" w:hanging="2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15"/>
          <w:szCs w:val="15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можно прочитать стихи про тех животных, с которыми проводится игра.</w:t>
      </w:r>
    </w:p>
    <w:p w:rsidR="00000000" w:rsidDel="00000000" w:rsidP="00000000" w:rsidRDefault="00000000" w:rsidRPr="00000000" w14:paraId="00000026">
      <w:pPr>
        <w:spacing w:line="352.8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Карточка №2</w:t>
      </w:r>
    </w:p>
    <w:p w:rsidR="00000000" w:rsidDel="00000000" w:rsidP="00000000" w:rsidRDefault="00000000" w:rsidRPr="00000000" w14:paraId="00000028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"Пожалеем зайку"</w:t>
      </w:r>
    </w:p>
    <w:p w:rsidR="00000000" w:rsidDel="00000000" w:rsidP="00000000" w:rsidRDefault="00000000" w:rsidRPr="00000000" w14:paraId="00000029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Задачи.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Учить проявлять внимание и заботу; понимать зависимость между действиями и результатом (позаботились о зайце - он не заболел); поддерживать эмоциональные высказывания детей.</w:t>
      </w:r>
    </w:p>
    <w:p w:rsidR="00000000" w:rsidDel="00000000" w:rsidP="00000000" w:rsidRDefault="00000000" w:rsidRPr="00000000" w14:paraId="0000002A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Материал: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игрушечный заяц, теплый шарф, кусочки моркови и капусты.</w:t>
      </w:r>
    </w:p>
    <w:p w:rsidR="00000000" w:rsidDel="00000000" w:rsidP="00000000" w:rsidRDefault="00000000" w:rsidRPr="00000000" w14:paraId="0000002B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Содержание игры</w:t>
      </w:r>
    </w:p>
    <w:p w:rsidR="00000000" w:rsidDel="00000000" w:rsidP="00000000" w:rsidRDefault="00000000" w:rsidRPr="00000000" w14:paraId="0000002C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Игру желательно провести на участке после дождя. Создается ситуация: мокрый заяц сидит под кустом. Хорошо, если дети сами заметят его во время прогулки. Если нет, воспитатель обращает внимание детей на зайца.</w:t>
      </w:r>
    </w:p>
    <w:p w:rsidR="00000000" w:rsidDel="00000000" w:rsidP="00000000" w:rsidRDefault="00000000" w:rsidRPr="00000000" w14:paraId="0000002D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Воспитатель. Давайте спросим зайца: почему он здесь сидит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(помогает детям - проговаривает вместе с ними вопрос)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Вот что случилось:</w:t>
      </w:r>
    </w:p>
    <w:p w:rsidR="00000000" w:rsidDel="00000000" w:rsidP="00000000" w:rsidRDefault="00000000" w:rsidRPr="00000000" w14:paraId="0000002E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Зайку бросила хозяйка -</w:t>
      </w:r>
    </w:p>
    <w:p w:rsidR="00000000" w:rsidDel="00000000" w:rsidP="00000000" w:rsidRDefault="00000000" w:rsidRPr="00000000" w14:paraId="0000002F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Под дождем остался зайка,</w:t>
      </w:r>
    </w:p>
    <w:p w:rsidR="00000000" w:rsidDel="00000000" w:rsidP="00000000" w:rsidRDefault="00000000" w:rsidRPr="00000000" w14:paraId="00000030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 скамейки слезть не мог,</w:t>
      </w:r>
    </w:p>
    <w:p w:rsidR="00000000" w:rsidDel="00000000" w:rsidP="00000000" w:rsidRDefault="00000000" w:rsidRPr="00000000" w14:paraId="00000031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Весь до ниточки промок</w:t>
      </w:r>
    </w:p>
    <w:p w:rsidR="00000000" w:rsidDel="00000000" w:rsidP="00000000" w:rsidRDefault="00000000" w:rsidRPr="00000000" w14:paraId="00000032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Что сделала хозяйка?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(Бросила зайку.)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Что случилось с зайцем?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(Бедный зайка промок, ему холодно.) (Педагог выслушивает и поддерживает высказывания детей.)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Как можно пожалеть зайку? Что надо сделать, чтобы он не заболел? Покормить, согреть.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(Дети повторяют.)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Что любит заяц?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(Морковку, капусту.)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Давайте покормим зайца. Чем мы кормим зайца?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(Морковкой, капустой.)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Давайте согреем зайца.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(Показывает теплый шарф.)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Что это? Шарф, теплый шарф.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(Укутывает зайца в шарф.)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Теперь зайцу тепло. Чем мы согрели зайца?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(Шарфом, теплым шарфом.)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Посмотрите, каким веселым стал заяц, он говорит нам: "Спасибо, спасибо!" Давайте попросим зайца поплясать: Заинька, попляши! Серенький, попляши! Зайка серый, попляши, Твои ножки хороши!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(Заяц "пляшет". Хорошо, если дети будут повторять сами какие-то слова и движения вместе с зайцем.)</w:t>
      </w:r>
    </w:p>
    <w:p w:rsidR="00000000" w:rsidDel="00000000" w:rsidP="00000000" w:rsidRDefault="00000000" w:rsidRPr="00000000" w14:paraId="00000033">
      <w:pPr>
        <w:spacing w:line="352.8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Вариант игры (после 2,5 лет).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Заяц убежал из леса, заблудился, сидит голодный и плачет. Дети успокаивают его, кормят, помогают найти дорогу в лес и т.п.</w:t>
      </w:r>
    </w:p>
    <w:p w:rsidR="00000000" w:rsidDel="00000000" w:rsidP="00000000" w:rsidRDefault="00000000" w:rsidRPr="00000000" w14:paraId="00000035">
      <w:pPr>
        <w:spacing w:line="352.8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Карточка №3</w:t>
      </w:r>
    </w:p>
    <w:p w:rsidR="00000000" w:rsidDel="00000000" w:rsidP="00000000" w:rsidRDefault="00000000" w:rsidRPr="00000000" w14:paraId="00000037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"Едем в лес"</w:t>
      </w:r>
    </w:p>
    <w:p w:rsidR="00000000" w:rsidDel="00000000" w:rsidP="00000000" w:rsidRDefault="00000000" w:rsidRPr="00000000" w14:paraId="00000038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Обогащать знания детей о диких животных, пополнять и активизировать словарь (названия животных; глаголы ходит, рычит, сидит, прыгает; предлоги в, на, под); упражнять в произношении звуков [ч], [ш], [з], [ж]; развивать память, внимание.</w:t>
      </w:r>
    </w:p>
    <w:p w:rsidR="00000000" w:rsidDel="00000000" w:rsidP="00000000" w:rsidRDefault="00000000" w:rsidRPr="00000000" w14:paraId="00000039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Материал.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Игрушки (медведь, лиса, заяц, белка, волк).</w:t>
      </w:r>
    </w:p>
    <w:p w:rsidR="00000000" w:rsidDel="00000000" w:rsidP="00000000" w:rsidRDefault="00000000" w:rsidRPr="00000000" w14:paraId="0000003A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Содержание игры</w:t>
      </w:r>
    </w:p>
    <w:p w:rsidR="00000000" w:rsidDel="00000000" w:rsidP="00000000" w:rsidRDefault="00000000" w:rsidRPr="00000000" w14:paraId="0000003B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Игру желательно провести на участке игрушки заранее расставить под кустами, юлку посадить на дерево).</w:t>
      </w:r>
    </w:p>
    <w:p w:rsidR="00000000" w:rsidDel="00000000" w:rsidP="00000000" w:rsidRDefault="00000000" w:rsidRPr="00000000" w14:paraId="0000003C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Детям предлагается поехать в лес на поезде. Все встают "паровозиком" за воспитателем.</w:t>
      </w:r>
    </w:p>
    <w:p w:rsidR="00000000" w:rsidDel="00000000" w:rsidP="00000000" w:rsidRDefault="00000000" w:rsidRPr="00000000" w14:paraId="0000003D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Воспитатель. Чу-чу-чу, я на поезде мчу, еду в лес, в волшебный лес, полный сказок и чудес!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(Проходят вокруг участка. Дети подпевают.)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Вот мы и приехали в сказочный лес. Какие здесь деревья? Высокие, большие!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(Поднимает руки вверх. Дети повторяют.)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Давайте послушаем, как шумят листья на деревьях: ш-ш-ш...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(Дети повторяют.)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А кто так жужжит: ж-ж-ж?.. Правильно, пчелы. Давайте пожужжим как пчелы. Слышите, комары звенят: з-з-з...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(Дети повторяют.)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А кто в лесу живет? Какие животные?   Я буду загадывать загадки, а "отгадки" поищем в лесу вместе.</w:t>
      </w:r>
    </w:p>
    <w:p w:rsidR="00000000" w:rsidDel="00000000" w:rsidP="00000000" w:rsidRDefault="00000000" w:rsidRPr="00000000" w14:paraId="0000003E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Белый и пушистый, в лесу живет,</w:t>
      </w:r>
    </w:p>
    <w:p w:rsidR="00000000" w:rsidDel="00000000" w:rsidP="00000000" w:rsidRDefault="00000000" w:rsidRPr="00000000" w14:paraId="0000003F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Скачет: прыг-скок.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(Заяц)</w:t>
      </w:r>
    </w:p>
    <w:p w:rsidR="00000000" w:rsidDel="00000000" w:rsidP="00000000" w:rsidRDefault="00000000" w:rsidRPr="00000000" w14:paraId="00000040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Молодцы, сами догадались! Где сидит заяц? Заяц сидит под кустом. Кто скажет, почему заяц спрятался под кустом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? (Дает возможность высказаться детям. Могут быть разные варианты: "испугался волка", "будет дождик" и др. Предлагает позвать зайца, принести. При необходимости помогает ребенку, поощряет инициативные высказывания детей.)</w:t>
      </w:r>
    </w:p>
    <w:p w:rsidR="00000000" w:rsidDel="00000000" w:rsidP="00000000" w:rsidRDefault="00000000" w:rsidRPr="00000000" w14:paraId="00000041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Кто зимой холодной</w:t>
      </w:r>
    </w:p>
    <w:p w:rsidR="00000000" w:rsidDel="00000000" w:rsidP="00000000" w:rsidRDefault="00000000" w:rsidRPr="00000000" w14:paraId="00000042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Ходит по лесу</w:t>
      </w:r>
    </w:p>
    <w:p w:rsidR="00000000" w:rsidDel="00000000" w:rsidP="00000000" w:rsidRDefault="00000000" w:rsidRPr="00000000" w14:paraId="00000043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Злой и голодный? (Волк.)</w:t>
      </w:r>
    </w:p>
    <w:p w:rsidR="00000000" w:rsidDel="00000000" w:rsidP="00000000" w:rsidRDefault="00000000" w:rsidRPr="00000000" w14:paraId="00000044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Давайте найдем волка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. (Дает возможность детям самим найти игрушку.)</w:t>
      </w:r>
    </w:p>
    <w:p w:rsidR="00000000" w:rsidDel="00000000" w:rsidP="00000000" w:rsidRDefault="00000000" w:rsidRPr="00000000" w14:paraId="00000045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Воспитатель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(обращает внимание на дерево, где сидит белка):</w:t>
      </w:r>
    </w:p>
    <w:p w:rsidR="00000000" w:rsidDel="00000000" w:rsidP="00000000" w:rsidRDefault="00000000" w:rsidRPr="00000000" w14:paraId="00000046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лесу на дереве - дупло,</w:t>
      </w:r>
    </w:p>
    <w:p w:rsidR="00000000" w:rsidDel="00000000" w:rsidP="00000000" w:rsidRDefault="00000000" w:rsidRPr="00000000" w14:paraId="00000047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Там хлопотунья-белка</w:t>
      </w:r>
    </w:p>
    <w:p w:rsidR="00000000" w:rsidDel="00000000" w:rsidP="00000000" w:rsidRDefault="00000000" w:rsidRPr="00000000" w14:paraId="00000048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Устроила хороший дом</w:t>
      </w:r>
    </w:p>
    <w:p w:rsidR="00000000" w:rsidDel="00000000" w:rsidP="00000000" w:rsidRDefault="00000000" w:rsidRPr="00000000" w14:paraId="00000049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Своим малюткам-деткам.</w:t>
      </w:r>
    </w:p>
    <w:p w:rsidR="00000000" w:rsidDel="00000000" w:rsidP="00000000" w:rsidRDefault="00000000" w:rsidRPr="00000000" w14:paraId="0000004A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Где белка живет? Где ее дом?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(Дети показывают, поднимают руки.)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Высоко белка живет, на дереве.           </w:t>
      </w:r>
    </w:p>
    <w:p w:rsidR="00000000" w:rsidDel="00000000" w:rsidP="00000000" w:rsidRDefault="00000000" w:rsidRPr="00000000" w14:paraId="0000004B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конце игры воспитатель спрашивает: "Какие животные в лесу живут?" и обобщает ответы детей: "Дикие животные - звери - в лесу живут".</w:t>
      </w:r>
    </w:p>
    <w:p w:rsidR="00000000" w:rsidDel="00000000" w:rsidP="00000000" w:rsidRDefault="00000000" w:rsidRPr="00000000" w14:paraId="0000004C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Все снова встают "паровозиком", "едут" обратно в детский сад и поют: "Чу-чу-чу..." И т.д.</w:t>
      </w:r>
    </w:p>
    <w:p w:rsidR="00000000" w:rsidDel="00000000" w:rsidP="00000000" w:rsidRDefault="00000000" w:rsidRPr="00000000" w14:paraId="0000004D">
      <w:pPr>
        <w:spacing w:line="352.8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Примечание.</w:t>
      </w:r>
    </w:p>
    <w:p w:rsidR="00000000" w:rsidDel="00000000" w:rsidP="00000000" w:rsidRDefault="00000000" w:rsidRPr="00000000" w14:paraId="0000004E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Игру можно проводить неоднократно на участке и в группе.</w:t>
      </w:r>
    </w:p>
    <w:p w:rsidR="00000000" w:rsidDel="00000000" w:rsidP="00000000" w:rsidRDefault="00000000" w:rsidRPr="00000000" w14:paraId="0000004F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Карточка №4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"Угадай, кто в корзине"</w:t>
      </w:r>
    </w:p>
    <w:p w:rsidR="00000000" w:rsidDel="00000000" w:rsidP="00000000" w:rsidRDefault="00000000" w:rsidRPr="00000000" w14:paraId="00000051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Задачи.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Развивать сообразительность, внимание, желание высказываться по собственной инициативе, пополнять словарь за счет глаголов в единственном и множественном числе; упражнять в звукопроизношении.</w:t>
      </w:r>
    </w:p>
    <w:p w:rsidR="00000000" w:rsidDel="00000000" w:rsidP="00000000" w:rsidRDefault="00000000" w:rsidRPr="00000000" w14:paraId="00000052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Материал.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Игрушки (кошка, собака, два ежа), спрятанные в корзине.</w:t>
      </w:r>
    </w:p>
    <w:p w:rsidR="00000000" w:rsidDel="00000000" w:rsidP="00000000" w:rsidRDefault="00000000" w:rsidRPr="00000000" w14:paraId="00000053">
      <w:pPr>
        <w:spacing w:line="352.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Содержание игры</w:t>
      </w:r>
    </w:p>
    <w:p w:rsidR="00000000" w:rsidDel="00000000" w:rsidP="00000000" w:rsidRDefault="00000000" w:rsidRPr="00000000" w14:paraId="00000054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Воспитатель берет корзину, говорит, что в ней спрятались игрушки, и предлагает угадать, какие. Загадывает загадку:</w:t>
      </w:r>
    </w:p>
    <w:p w:rsidR="00000000" w:rsidDel="00000000" w:rsidP="00000000" w:rsidRDefault="00000000" w:rsidRPr="00000000" w14:paraId="00000055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Мягкие лапки,</w:t>
      </w:r>
    </w:p>
    <w:p w:rsidR="00000000" w:rsidDel="00000000" w:rsidP="00000000" w:rsidRDefault="00000000" w:rsidRPr="00000000" w14:paraId="00000056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 лапках - царапки.</w:t>
      </w:r>
    </w:p>
    <w:p w:rsidR="00000000" w:rsidDel="00000000" w:rsidP="00000000" w:rsidRDefault="00000000" w:rsidRPr="00000000" w14:paraId="00000057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 молоко глядит,</w:t>
      </w:r>
    </w:p>
    <w:p w:rsidR="00000000" w:rsidDel="00000000" w:rsidP="00000000" w:rsidRDefault="00000000" w:rsidRPr="00000000" w14:paraId="00000058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"Мяу! Мяу!" - говорит.</w:t>
      </w:r>
    </w:p>
    <w:p w:rsidR="00000000" w:rsidDel="00000000" w:rsidP="00000000" w:rsidRDefault="00000000" w:rsidRPr="00000000" w14:paraId="00000059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Из корзинки показывается кошачья лапка.</w:t>
      </w:r>
    </w:p>
    <w:p w:rsidR="00000000" w:rsidDel="00000000" w:rsidP="00000000" w:rsidRDefault="00000000" w:rsidRPr="00000000" w14:paraId="0000005A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Воспитатель. Чья это лапка, как вы думаете?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(Дети отгадывают, педагог хвалит отгадавших и достает из корзины игрушечную кошку с бантиком.)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Вот какая красивая кошечка у нас! Кошка какая? Что про нее можно сказать?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(Эти вопросы помогают детям включиться в рассказ.Если кто-то затрудняется ответить, воспитатель предлагает рассказывать вместе с ним.)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Белая, пушистая, мягкая, маленькая, у нее маленькие лапки, в лапках - царапки.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(Играет с кошкой.)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Вот как наша кошечка бежит, вот как прыгает.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(Выделяет интонацией глаголы, просит детей повторить.)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Как она мяукает? Как мурлычет?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(Хоровые и индивидуальные ответы детей.)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Отгадайте, кто еще в корзинке спрятался?</w:t>
      </w:r>
    </w:p>
    <w:p w:rsidR="00000000" w:rsidDel="00000000" w:rsidP="00000000" w:rsidRDefault="00000000" w:rsidRPr="00000000" w14:paraId="0000005B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 нами дружит,</w:t>
      </w:r>
    </w:p>
    <w:p w:rsidR="00000000" w:rsidDel="00000000" w:rsidP="00000000" w:rsidRDefault="00000000" w:rsidRPr="00000000" w14:paraId="0000005C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Верно служит,</w:t>
      </w:r>
    </w:p>
    <w:p w:rsidR="00000000" w:rsidDel="00000000" w:rsidP="00000000" w:rsidRDefault="00000000" w:rsidRPr="00000000" w14:paraId="0000005D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Хвостиком виляет,</w:t>
      </w:r>
    </w:p>
    <w:p w:rsidR="00000000" w:rsidDel="00000000" w:rsidP="00000000" w:rsidRDefault="00000000" w:rsidRPr="00000000" w14:paraId="0000005E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"Гав! Гав!" - лает.</w:t>
      </w:r>
    </w:p>
    <w:p w:rsidR="00000000" w:rsidDel="00000000" w:rsidP="00000000" w:rsidRDefault="00000000" w:rsidRPr="00000000" w14:paraId="0000005F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(Из корзинки показывается виляющий хвостик)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Чей хвостик? Кто в корзинке? Собачка.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(Достает игрушку из корзины, дети рассматривают ее.)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Собака какая?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(Лохматая, большая и т.п.)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Что собачка делает?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(Лает.)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Как она лает?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(Воспитатель побуждает детей к звукоподражанию в разном темпе, с разной силой голоса.)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Кто еще остался в корзине?</w:t>
      </w:r>
    </w:p>
    <w:p w:rsidR="00000000" w:rsidDel="00000000" w:rsidP="00000000" w:rsidRDefault="00000000" w:rsidRPr="00000000" w14:paraId="00000060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Колючие, как елки,</w:t>
      </w:r>
    </w:p>
    <w:p w:rsidR="00000000" w:rsidDel="00000000" w:rsidP="00000000" w:rsidRDefault="00000000" w:rsidRPr="00000000" w14:paraId="00000061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Но с серыми иголками.</w:t>
      </w:r>
    </w:p>
    <w:p w:rsidR="00000000" w:rsidDel="00000000" w:rsidP="00000000" w:rsidRDefault="00000000" w:rsidRPr="00000000" w14:paraId="00000062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Живут в лесу,</w:t>
      </w:r>
    </w:p>
    <w:p w:rsidR="00000000" w:rsidDel="00000000" w:rsidP="00000000" w:rsidRDefault="00000000" w:rsidRPr="00000000" w14:paraId="00000063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Боятся лису.</w:t>
      </w:r>
    </w:p>
    <w:p w:rsidR="00000000" w:rsidDel="00000000" w:rsidP="00000000" w:rsidRDefault="00000000" w:rsidRPr="00000000" w14:paraId="00000064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(Дети отгадывают. Педагог достает двух ежей.)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Ежи какие?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Маленькие, колючие, на коротких лапках. Воспитатель уточняет ответы детей.)</w:t>
      </w:r>
    </w:p>
    <w:p w:rsidR="00000000" w:rsidDel="00000000" w:rsidP="00000000" w:rsidRDefault="00000000" w:rsidRPr="00000000" w14:paraId="00000065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Далее игра проходит в форме вопросов педагога и ответов детей.</w:t>
      </w:r>
    </w:p>
    <w:p w:rsidR="00000000" w:rsidDel="00000000" w:rsidP="00000000" w:rsidRDefault="00000000" w:rsidRPr="00000000" w14:paraId="00000066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Воспитатель. Что делает кошка, когда ее гладят?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(Радуется, мурлычет.)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А когда видит мышку?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(Тихо подкрадывается, бежит, прыгает, ловит.)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Что еще умеет делать кошка?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(Мяукать, лакать молоко, играть.)</w:t>
      </w:r>
    </w:p>
    <w:p w:rsidR="00000000" w:rsidDel="00000000" w:rsidP="00000000" w:rsidRDefault="00000000" w:rsidRPr="00000000" w14:paraId="00000067">
      <w:pPr>
        <w:spacing w:line="352.8" w:lineRule="auto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Что делает собака?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(Сидит, бегает, виляет хвостом.)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Как она себя ведет, когда видит кошку?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(Бежит за кошкой, лает, прыгает, ловит.)</w:t>
      </w:r>
    </w:p>
    <w:p w:rsidR="00000000" w:rsidDel="00000000" w:rsidP="00000000" w:rsidRDefault="00000000" w:rsidRPr="00000000" w14:paraId="00000068">
      <w:pPr>
        <w:spacing w:line="352.8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Примечание.</w:t>
      </w:r>
    </w:p>
    <w:p w:rsidR="00000000" w:rsidDel="00000000" w:rsidP="00000000" w:rsidRDefault="00000000" w:rsidRPr="00000000" w14:paraId="00000069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 ходу игры можно создавать ситуации, в которых дети будут упражняться в изменении слов. Например, спрятать одного ежа и спросить, кого нет (ежика); или спрятать обе игрушки (убежали ежики) и т.п.</w:t>
      </w:r>
    </w:p>
    <w:p w:rsidR="00000000" w:rsidDel="00000000" w:rsidP="00000000" w:rsidRDefault="00000000" w:rsidRPr="00000000" w14:paraId="0000006A">
      <w:pPr>
        <w:spacing w:line="352.8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Вариант игры.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Одни дети показывают действия с игрушками, другие их называют (при этом стимулируется речевая и двигательная активность, формируется умение взаимодействовать друг с другом).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