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3E6" w:rsidRDefault="00A244BD" w:rsidP="00ED6FC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Публичное представление собственного педагогического </w:t>
      </w:r>
      <w:r w:rsidR="00ED6FC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опыта учителя те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нологии </w:t>
      </w:r>
      <w:r>
        <w:rPr>
          <w:rFonts w:ascii="Times New Roman" w:hAnsi="Times New Roman" w:cs="Times New Roman"/>
          <w:sz w:val="28"/>
          <w:szCs w:val="28"/>
        </w:rPr>
        <w:br/>
        <w:t>Саранцевой Тамары Константиновны, МОУ «СШ №41» г. о. Саранск</w:t>
      </w:r>
    </w:p>
    <w:p w:rsidR="008173E6" w:rsidRDefault="008173E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173E6" w:rsidRDefault="00A244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 проектной деятельности на уроках технологии как средство а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тивизации творческой активности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173E6" w:rsidRDefault="00817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73E6" w:rsidRDefault="00A244B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больше </w:t>
      </w:r>
      <w:r>
        <w:rPr>
          <w:rFonts w:ascii="Times New Roman" w:hAnsi="Times New Roman" w:cs="Times New Roman"/>
          <w:sz w:val="28"/>
          <w:szCs w:val="28"/>
        </w:rPr>
        <w:t>мастерства в детской руке, тем умнее ребёнок.</w:t>
      </w:r>
    </w:p>
    <w:p w:rsidR="008173E6" w:rsidRDefault="00A244B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Силы ума крепнут по мере того, как совершенствуется</w:t>
      </w:r>
    </w:p>
    <w:p w:rsidR="008173E6" w:rsidRDefault="00A244B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мастерство, но и мастерство черпает свои силы в разуме.</w:t>
      </w:r>
    </w:p>
    <w:p w:rsidR="008173E6" w:rsidRDefault="00A244B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В.А. Сухомлинский</w:t>
      </w:r>
    </w:p>
    <w:p w:rsidR="008173E6" w:rsidRDefault="008173E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«Умение людей участвовать в проектной деятельности есть показатель кул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туры народа</w:t>
      </w:r>
      <w:r>
        <w:rPr>
          <w:rFonts w:ascii="Times New Roman" w:hAnsi="Times New Roman" w:cs="Times New Roman"/>
          <w:sz w:val="28"/>
          <w:szCs w:val="28"/>
        </w:rPr>
        <w:t>, и приучение учащихся со школы к этому великому достоянию мировой цивилизации создаёт благоприятные условия для их развития и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стижения определенной карьеры» - эти слова В. Д. Симоненко отражают 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туальность данного педагогического опыта, способствующего</w:t>
      </w:r>
      <w:r>
        <w:rPr>
          <w:rFonts w:ascii="Times New Roman" w:hAnsi="Times New Roman" w:cs="Times New Roman"/>
          <w:sz w:val="28"/>
          <w:szCs w:val="28"/>
        </w:rPr>
        <w:t xml:space="preserve"> развитию ли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ности, как учителя, так и ученика. Способность учащихся понимать причины и логику развития технологических процессов открывает возможность для осмысленного восприятия всего разнообразия мировоззренческих, соци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культурных систем, существующих в</w:t>
      </w:r>
      <w:r>
        <w:rPr>
          <w:rFonts w:ascii="Times New Roman" w:hAnsi="Times New Roman" w:cs="Times New Roman"/>
          <w:sz w:val="28"/>
          <w:szCs w:val="28"/>
        </w:rPr>
        <w:t xml:space="preserve"> современном мире.</w:t>
      </w: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образовательной области «Технология» использование метода проектов – это комплексный процесс, формирующий у школьников основы технол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гической грамотности, культуры труда, основанный на освоении учащимися способов преобразования мат</w:t>
      </w:r>
      <w:r>
        <w:rPr>
          <w:rFonts w:ascii="Times New Roman" w:hAnsi="Times New Roman" w:cs="Times New Roman"/>
          <w:sz w:val="28"/>
          <w:szCs w:val="28"/>
        </w:rPr>
        <w:t>ериалов, энергии, информации, а также техн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логий их обработки. Проекты создаются по разным областям человеческой деятельности, благодаря чему учащиеся знакомятся со «взрослыми» пробл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мами, приобретают навыки решения актуальных вопросов современности, связа</w:t>
      </w:r>
      <w:r>
        <w:rPr>
          <w:rFonts w:ascii="Times New Roman" w:hAnsi="Times New Roman" w:cs="Times New Roman"/>
          <w:sz w:val="28"/>
          <w:szCs w:val="28"/>
        </w:rPr>
        <w:t>нных с экологией, экономикой, безопасностью человека и природы.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рез приобретённый опыт происходит знакомство с производством, маркети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гом, предпринимательским миром профессий.</w:t>
      </w: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Инновации в содержании образования поставили передо мной, как и перед кажд</w:t>
      </w:r>
      <w:r>
        <w:rPr>
          <w:rFonts w:ascii="Times New Roman" w:hAnsi="Times New Roman" w:cs="Times New Roman"/>
          <w:sz w:val="28"/>
          <w:szCs w:val="28"/>
        </w:rPr>
        <w:t>ым учителем, важные проблемы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Как вовлечь ребенка в активный творческий трудовой процесс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Как воспитать убеждением в необходимости трудит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ся, с уважением отн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сит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к любому виду общественно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полезного труда, дать трудовые навыки и умения и на этой осно</w:t>
      </w:r>
      <w:r>
        <w:rPr>
          <w:rFonts w:ascii="Times New Roman" w:hAnsi="Times New Roman" w:cs="Times New Roman"/>
          <w:sz w:val="28"/>
          <w:szCs w:val="28"/>
        </w:rPr>
        <w:t>ве сформировать потребность в труде. Ведь сочетание физического и умственного труда обогащает человека, делает его более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витым, творческим, деятельным.</w:t>
      </w: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Как сформировать всесторонне развитую личность, востребованную совр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менным обществом?</w:t>
      </w:r>
    </w:p>
    <w:p w:rsidR="008173E6" w:rsidRDefault="00A244B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Современн</w:t>
      </w:r>
      <w:r>
        <w:rPr>
          <w:rFonts w:ascii="Times New Roman" w:hAnsi="Times New Roman" w:cs="Times New Roman"/>
          <w:sz w:val="28"/>
          <w:szCs w:val="28"/>
        </w:rPr>
        <w:t>ое общество испытывает потребность в подготовке людей не только знающих, но и умеющих применять свои знания, поэтому труд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личительное качество человека. Материальные результаты труда чрезвыча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но важны для человека, но не менее важное значение имеет внутр</w:t>
      </w:r>
      <w:r>
        <w:rPr>
          <w:rFonts w:ascii="Times New Roman" w:hAnsi="Times New Roman" w:cs="Times New Roman"/>
          <w:sz w:val="28"/>
          <w:szCs w:val="28"/>
        </w:rPr>
        <w:t>енняя, 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lastRenderedPageBreak/>
        <w:t>ховная, животворная сила, труда, которая служит источником человеческого достоинства и счастья. Животворную силу труда нельзя купить. Она прина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лежит тем, кто трудится. Свободный, общественно значимый, творческий труд способствует развитию всей ли</w:t>
      </w:r>
      <w:r>
        <w:rPr>
          <w:rFonts w:ascii="Times New Roman" w:hAnsi="Times New Roman" w:cs="Times New Roman"/>
          <w:sz w:val="28"/>
          <w:szCs w:val="28"/>
        </w:rPr>
        <w:t>чности человека.</w:t>
      </w:r>
    </w:p>
    <w:p w:rsidR="008173E6" w:rsidRDefault="00A244B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не трудящийся деградирует, теряет человеческий облик.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ными видами рукоделия, своим личным примером создаю условия для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здания образовательной среды, обеспечивающей развитие и реализацию тр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довой деятельности учащихся, обеспечив</w:t>
      </w:r>
      <w:r>
        <w:rPr>
          <w:rFonts w:ascii="Times New Roman" w:hAnsi="Times New Roman" w:cs="Times New Roman"/>
          <w:sz w:val="28"/>
          <w:szCs w:val="28"/>
        </w:rPr>
        <w:t>ающей подготовку выпускников школы к жизни в условиях современного общества, реализацию социального заказа, обусловленного процессами глобальной информатизации, в необх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димости изменения методов и технологий обучения на всех ступенях.</w:t>
      </w:r>
      <w:r>
        <w:rPr>
          <w:rFonts w:ascii="Times New Roman" w:hAnsi="Times New Roman" w:cs="Times New Roman"/>
          <w:sz w:val="28"/>
          <w:szCs w:val="28"/>
        </w:rPr>
        <w:br/>
        <w:t xml:space="preserve">    Являясь одной из </w:t>
      </w:r>
      <w:r>
        <w:rPr>
          <w:rFonts w:ascii="Times New Roman" w:hAnsi="Times New Roman" w:cs="Times New Roman"/>
          <w:sz w:val="28"/>
          <w:szCs w:val="28"/>
        </w:rPr>
        <w:t>основных педагогических технологий XXI века, метод проектов занял особое место в программе образовательной области «Техн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логия». Эта технология, «включая в себя совокупность исследовательских, поисковых, проблемных методов, творческих по самой сути», позво</w:t>
      </w:r>
      <w:r>
        <w:rPr>
          <w:rFonts w:ascii="Times New Roman" w:hAnsi="Times New Roman" w:cs="Times New Roman"/>
          <w:sz w:val="28"/>
          <w:szCs w:val="28"/>
        </w:rPr>
        <w:t>ляет э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фективно организовывать учебно - воспитательный процесс в учебных зав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дениях.</w:t>
      </w:r>
    </w:p>
    <w:p w:rsidR="008173E6" w:rsidRDefault="00A244B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Современная школа живет и развивается в динамично изменяющемся мире, который предъявляет к ней все возрастающие требования. Развитие становится для образовательного учреж</w:t>
      </w:r>
      <w:r>
        <w:rPr>
          <w:rFonts w:ascii="Times New Roman" w:hAnsi="Times New Roman" w:cs="Times New Roman"/>
          <w:sz w:val="28"/>
          <w:szCs w:val="28"/>
        </w:rPr>
        <w:t>дения потребностью и необходим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стью. Для того, чтобы жить, работать и соответствовать новым условиям, мне предоставляется весьма важным аспектом, в первую очередь, формир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вание проектной культуры самого учителя.</w:t>
      </w:r>
    </w:p>
    <w:p w:rsidR="008173E6" w:rsidRDefault="00A244B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Проектирование стимулирует педагога к получе</w:t>
      </w:r>
      <w:r>
        <w:rPr>
          <w:rFonts w:ascii="Times New Roman" w:hAnsi="Times New Roman" w:cs="Times New Roman"/>
          <w:sz w:val="28"/>
          <w:szCs w:val="28"/>
        </w:rPr>
        <w:t>нию новых знаний, творческим поискам, помогает развивать профессиональную компетен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ность. Я рассматриваю проектирование, как и деятельность по осуществл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 изменений в окружающей среде, а именно как способ организации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зовательного процесса.</w:t>
      </w:r>
    </w:p>
    <w:p w:rsidR="008173E6" w:rsidRDefault="008173E6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Совре</w:t>
      </w:r>
      <w:r>
        <w:rPr>
          <w:rFonts w:ascii="Times New Roman" w:hAnsi="Times New Roman" w:cs="Times New Roman"/>
          <w:sz w:val="28"/>
          <w:szCs w:val="28"/>
        </w:rPr>
        <w:t>менный образовательный процесс немыслим без поиска новых, 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лее эффективных технологий, призванных содействовать развитию творч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ских способностей обучающихся, формированию навыков саморазвития и самообразования. Этим требованиям в полной мере отвечает прое</w:t>
      </w:r>
      <w:r>
        <w:rPr>
          <w:rFonts w:ascii="Times New Roman" w:hAnsi="Times New Roman" w:cs="Times New Roman"/>
          <w:sz w:val="28"/>
          <w:szCs w:val="28"/>
        </w:rPr>
        <w:t>ктная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тельность в учебном процессе. Исходя из реальностей сегодняшнего дня, возросших требований к универсальности знаний учащихся, я взяла на 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оружение проектный метод обучения.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Специфика предмета технологии заключается в том, что само содержание </w:t>
      </w:r>
      <w:r>
        <w:rPr>
          <w:rFonts w:ascii="Times New Roman" w:hAnsi="Times New Roman" w:cs="Times New Roman"/>
          <w:sz w:val="28"/>
          <w:szCs w:val="28"/>
        </w:rPr>
        <w:t>направлено на формирование у обучающихся практических навыков, а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новным эффективным средством для этого является проектная деятельность. Разработка проекта по изучаемым темам подразумевает определенную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следовательность практических действий для получен</w:t>
      </w:r>
      <w:r>
        <w:rPr>
          <w:rFonts w:ascii="Times New Roman" w:hAnsi="Times New Roman" w:cs="Times New Roman"/>
          <w:sz w:val="28"/>
          <w:szCs w:val="28"/>
        </w:rPr>
        <w:t>ия изделия и предпол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гает творческий подход. Исследования в проекте помогают обучающимся проявить свои личностные качества и умения, выбирать пути решения иссл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довательских задач, ориентироваться в современном мире, быть инициати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lastRenderedPageBreak/>
        <w:t>ным, учат творчески мыслит</w:t>
      </w:r>
      <w:r>
        <w:rPr>
          <w:rFonts w:ascii="Times New Roman" w:hAnsi="Times New Roman" w:cs="Times New Roman"/>
          <w:sz w:val="28"/>
          <w:szCs w:val="28"/>
        </w:rPr>
        <w:t>ь, разрешать противоречия, не бояться трудн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стей.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Одним из важнейших условий возникновения данного опыта явился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ход от традиционного обучения к личностно-ориентированному, в основе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торого лежит индивидуально-личностный принцип, определяющий полож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ребенка как активного субъекта в учебно-воспитательном процессе.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Я считаю, что традиционная организация образовательного процесса, ор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ентированная на передачу готовых знаний, мало развивает творческие 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собности школьников, не побуждает их к акти</w:t>
      </w:r>
      <w:r>
        <w:rPr>
          <w:rFonts w:ascii="Times New Roman" w:hAnsi="Times New Roman" w:cs="Times New Roman"/>
          <w:sz w:val="28"/>
          <w:szCs w:val="28"/>
        </w:rPr>
        <w:t>вному участию в формиров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нии системы знаний, ценностных ориентаций, коммуникативной компетен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ности.</w:t>
      </w:r>
      <w:r>
        <w:rPr>
          <w:rFonts w:ascii="Times New Roman" w:hAnsi="Times New Roman" w:cs="Times New Roman"/>
          <w:sz w:val="28"/>
          <w:szCs w:val="28"/>
        </w:rPr>
        <w:br/>
        <w:t xml:space="preserve">    Применяемая мной в учебном процессе проектная деятельность, интегр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рует содержание всех разделов образовательной области «Технология»,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казывает их вза</w:t>
      </w:r>
      <w:r>
        <w:rPr>
          <w:rFonts w:ascii="Times New Roman" w:hAnsi="Times New Roman" w:cs="Times New Roman"/>
          <w:sz w:val="28"/>
          <w:szCs w:val="28"/>
        </w:rPr>
        <w:t>имосвязь и дает возможность понять роль каждого «блока».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задача состоит в том, чтобы создать для учащихся предпосылки для успешного творчества, организовать проектную деятельность и поэтапную проработку выбранной темы. Вместе с тем обращается внима</w:t>
      </w:r>
      <w:r>
        <w:rPr>
          <w:rFonts w:ascii="Times New Roman" w:hAnsi="Times New Roman" w:cs="Times New Roman"/>
          <w:sz w:val="28"/>
          <w:szCs w:val="28"/>
        </w:rPr>
        <w:t>ние на реги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нальный компонент, связанный с экологической обстановкой в регионе, творчеством народных умельцев. </w:t>
      </w:r>
    </w:p>
    <w:p w:rsidR="008173E6" w:rsidRDefault="00A244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Характерной особенностью проектирования является не изучение того, что уже существует, а создание новых продуктов и одновременно познание того, </w:t>
      </w:r>
      <w:r>
        <w:rPr>
          <w:rFonts w:ascii="Times New Roman" w:hAnsi="Times New Roman" w:cs="Times New Roman"/>
          <w:sz w:val="28"/>
          <w:szCs w:val="28"/>
        </w:rPr>
        <w:t>что лишь может возникнуть.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Суть метода проектов - стимулировать интерес учащихся к определенным проблемам, предполагающим владение некоторой суммой знаний, и через проектную деятельность, предусматривающую решение одной или целого ряда проблем, показать практическое применение п</w:t>
      </w:r>
      <w:r>
        <w:rPr>
          <w:rFonts w:ascii="Times New Roman" w:hAnsi="Times New Roman" w:cs="Times New Roman"/>
          <w:sz w:val="28"/>
          <w:szCs w:val="28"/>
        </w:rPr>
        <w:t>олученных знаний. Одна из главных целей метода проектов – развитие познавательных навыков уч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щихся, умений самостоятельно конструировать свои знания и ориентир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ваться в информационном пространстве, а также развитие критического мышления. Метод проектов все</w:t>
      </w:r>
      <w:r>
        <w:rPr>
          <w:rFonts w:ascii="Times New Roman" w:hAnsi="Times New Roman" w:cs="Times New Roman"/>
          <w:sz w:val="28"/>
          <w:szCs w:val="28"/>
        </w:rPr>
        <w:t>гда ориентирован на самостоятельную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тельность учащихся- индивидуальную, парную, групповую, которую учащ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еся выполняют в течении определенного отрезка времени.</w:t>
      </w:r>
    </w:p>
    <w:p w:rsidR="008173E6" w:rsidRDefault="008173E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73E6" w:rsidRDefault="00A244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проектов целесообразно совмещать с предварительным изучением необходимых теоретиче</w:t>
      </w:r>
      <w:r>
        <w:rPr>
          <w:rFonts w:ascii="Times New Roman" w:hAnsi="Times New Roman" w:cs="Times New Roman"/>
          <w:sz w:val="28"/>
          <w:szCs w:val="28"/>
        </w:rPr>
        <w:t>ских сведений, а также их подготовкой в области конструирования, решения творческих изобретательских задач.</w:t>
      </w:r>
    </w:p>
    <w:p w:rsidR="008173E6" w:rsidRDefault="00A244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Тематику учащиеся выбирают самостоятельно, исходя из своих интер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сов, склонностей, возможностей. Деятельность учителя при проектном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чении заключается в формирование банка учебно-познавательных задач –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здание условий для разработки и осуществления уча</w:t>
      </w:r>
      <w:r>
        <w:rPr>
          <w:rFonts w:ascii="Times New Roman" w:hAnsi="Times New Roman" w:cs="Times New Roman"/>
          <w:sz w:val="28"/>
          <w:szCs w:val="28"/>
        </w:rPr>
        <w:t>щимися творческих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ектов и вооружение их необходимыми для этого знаниями и умениями.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уроках во время работы над проектом использую учебники по технол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гии 5-8 класс, под редакцией О.А. Кожиной, и дополнительную литературу: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Гуревич М.И., Павлова </w:t>
      </w:r>
      <w:r>
        <w:rPr>
          <w:rFonts w:ascii="Times New Roman" w:hAnsi="Times New Roman" w:cs="Times New Roman"/>
          <w:sz w:val="28"/>
          <w:szCs w:val="28"/>
        </w:rPr>
        <w:t>М.Б., Петрова И.Л., Питт Дж., Сасова И.А.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Технология. 5 класс: Сборник проектов. Пособие для учителя. М.: «Вентана-Граф», 2003.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Павлова М.Б., Гуревич М.П., Сасова И.А. Метод проектов в технологич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ском образовании школьников 5 – 9 классы. Пособие для учи</w:t>
      </w:r>
      <w:r>
        <w:rPr>
          <w:rFonts w:ascii="Times New Roman" w:hAnsi="Times New Roman" w:cs="Times New Roman"/>
          <w:sz w:val="28"/>
          <w:szCs w:val="28"/>
        </w:rPr>
        <w:t>теля. М.: «Ве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тана-Граф», 2003.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Симоненко В.Д., Жураковская В.М., Чиркова С.Е., Сидорова Л.В. Творч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ские проекты старшеклассников по технологии обработки ткани.</w:t>
      </w:r>
    </w:p>
    <w:p w:rsidR="008173E6" w:rsidRDefault="008173E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Метод проектов представлен как личностно-ориентированная технология обучения, которая</w:t>
      </w:r>
      <w:r>
        <w:rPr>
          <w:rFonts w:ascii="Times New Roman" w:hAnsi="Times New Roman" w:cs="Times New Roman"/>
          <w:sz w:val="28"/>
          <w:szCs w:val="28"/>
        </w:rPr>
        <w:t xml:space="preserve"> может применяться в работе с учащимися по любому предмету. Новая форма организации обучения способствует развитию ли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ности обучающихся, способствует оптимизации учебного процесса и пов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шает эффективность обучения.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Основной целью опыта является формиро</w:t>
      </w:r>
      <w:r>
        <w:rPr>
          <w:rFonts w:ascii="Times New Roman" w:hAnsi="Times New Roman" w:cs="Times New Roman"/>
          <w:sz w:val="28"/>
          <w:szCs w:val="28"/>
        </w:rPr>
        <w:t>вание практических навыков и умений обучающихся II – III ступени в ходе изучения образовательной обл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сти «Технология», обеспечивающих развитие самостоятельности, трудол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бия, дальнейшее самосовершенствование личности, ориентацию на выбор профессии.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</w:t>
      </w:r>
      <w:r>
        <w:rPr>
          <w:rFonts w:ascii="Times New Roman" w:hAnsi="Times New Roman" w:cs="Times New Roman"/>
          <w:sz w:val="28"/>
          <w:szCs w:val="28"/>
        </w:rPr>
        <w:t>изации данной цели были поставлены следующие задачи: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-подбор проблем и проблемных задач по темам образовательной области «Технология» для создания творческих проектов;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-разработка и реализация творческих, исследовательских учебных, а также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социально-значим</w:t>
      </w:r>
      <w:r>
        <w:rPr>
          <w:rFonts w:ascii="Times New Roman" w:hAnsi="Times New Roman" w:cs="Times New Roman"/>
          <w:sz w:val="28"/>
          <w:szCs w:val="28"/>
        </w:rPr>
        <w:t>ых проектов;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-создание педагогических условий для творческой самореализации школьн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 на уроках технологии и во внеурочной деятельности;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-использование разнообразия форм и методов проведения занятий с целью поддержания интереса к предмету, активизации поз</w:t>
      </w:r>
      <w:r>
        <w:rPr>
          <w:rFonts w:ascii="Times New Roman" w:hAnsi="Times New Roman" w:cs="Times New Roman"/>
          <w:sz w:val="28"/>
          <w:szCs w:val="28"/>
        </w:rPr>
        <w:t>навательной деятельн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учащихся; -сочетание коллективных, групповых и индивидуальных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емов обучения на уроке и во внеклассной работе;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-создание атмосферы сотрудничества, атмосферы созидания в ходе проектно-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исследовательской деятельности;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-вовлечение у</w:t>
      </w:r>
      <w:r>
        <w:rPr>
          <w:rFonts w:ascii="Times New Roman" w:hAnsi="Times New Roman" w:cs="Times New Roman"/>
          <w:sz w:val="28"/>
          <w:szCs w:val="28"/>
        </w:rPr>
        <w:t>чащихся к участию в выставках, ярмарках, олимпиадах и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курсах различного уровня (городской, региональный, всероссийский);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-реализация деятельностного, личностно-ориентированного подходов в орг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низации учебной деятельности школьников;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-мониторинг эффектив</w:t>
      </w:r>
      <w:r>
        <w:rPr>
          <w:rFonts w:ascii="Times New Roman" w:hAnsi="Times New Roman" w:cs="Times New Roman"/>
          <w:sz w:val="28"/>
          <w:szCs w:val="28"/>
        </w:rPr>
        <w:t>ности проектной деятельности школьников.</w:t>
      </w:r>
    </w:p>
    <w:p w:rsidR="008173E6" w:rsidRDefault="00A244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Организуя практическую деятельность школьников, я строю свою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ту с учетом основных требований к методу проектов: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социально или личностно значимой проблемы, требующей инт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грированного знания, исследовате</w:t>
      </w:r>
      <w:r>
        <w:rPr>
          <w:rFonts w:ascii="Times New Roman" w:hAnsi="Times New Roman" w:cs="Times New Roman"/>
          <w:sz w:val="28"/>
          <w:szCs w:val="28"/>
        </w:rPr>
        <w:t>льского поиска решения;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теоретическая, практическая, познавательная значимость предполагаемых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результатов;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самостоятельная (индивидуальная, парная, групповая) деятельность уч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щихся;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структурирование содержательной части проекта (с указанием поэтапных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результатов);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исследовательских методов: определение проблемы и выт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кающих из неё задач исследования, выдвижение гипотез, обсуждение мет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дов исследования, оформление результатов, анализ полученных данных,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воды.</w:t>
      </w:r>
    </w:p>
    <w:p w:rsidR="008173E6" w:rsidRDefault="00A244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деятельность в м</w:t>
      </w:r>
      <w:r>
        <w:rPr>
          <w:rFonts w:ascii="Times New Roman" w:hAnsi="Times New Roman" w:cs="Times New Roman"/>
          <w:sz w:val="28"/>
          <w:szCs w:val="28"/>
        </w:rPr>
        <w:t>оем опыте предполагает гибкую структуру учебного процесса по всей проектно–технологической цепочке - от идеи до ее реализации.</w:t>
      </w:r>
      <w:r>
        <w:rPr>
          <w:rFonts w:ascii="Times New Roman" w:hAnsi="Times New Roman" w:cs="Times New Roman"/>
          <w:sz w:val="28"/>
          <w:szCs w:val="28"/>
        </w:rPr>
        <w:br/>
        <w:t xml:space="preserve">    Проектирование направлено в первую очередь на овладение учащимися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способами и приемами самостоятельного достижения поставленн</w:t>
      </w:r>
      <w:r>
        <w:rPr>
          <w:rFonts w:ascii="Times New Roman" w:hAnsi="Times New Roman" w:cs="Times New Roman"/>
          <w:sz w:val="28"/>
          <w:szCs w:val="28"/>
        </w:rPr>
        <w:t>ой познав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тельной задачи, удовлетворение познавательных потребностей, самореализ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цию и развитие личностных качеств, при этом сама новизна открытий и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дукта проектирования – субъективна.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процессе проектной деятельности учащиеся развивают свой творче</w:t>
      </w:r>
      <w:r>
        <w:rPr>
          <w:rFonts w:ascii="Times New Roman" w:hAnsi="Times New Roman" w:cs="Times New Roman"/>
          <w:sz w:val="28"/>
          <w:szCs w:val="28"/>
        </w:rPr>
        <w:t>ский потенциал и усваивают основополагающие закономерности построения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временных технологий. Посредством метода проекта удается установить прочные связи между теоретическими знаниями учащихся и их практической деятельностью. Все это создает предпосылки дл</w:t>
      </w:r>
      <w:r>
        <w:rPr>
          <w:rFonts w:ascii="Times New Roman" w:hAnsi="Times New Roman" w:cs="Times New Roman"/>
          <w:sz w:val="28"/>
          <w:szCs w:val="28"/>
        </w:rPr>
        <w:t>я формирования у школьн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 таких качеств личности, как решимость и воля в процессе внедрения со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ственных разработок в практику. 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Проектная деятельность учащихся состоит из трех этапов: организацио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но-</w:t>
      </w:r>
      <w:r>
        <w:rPr>
          <w:rFonts w:ascii="Times New Roman" w:hAnsi="Times New Roman" w:cs="Times New Roman"/>
          <w:sz w:val="28"/>
          <w:szCs w:val="28"/>
        </w:rPr>
        <w:t>подготовительного, технологического и заключительн</w:t>
      </w:r>
      <w:r>
        <w:rPr>
          <w:rFonts w:ascii="Times New Roman" w:hAnsi="Times New Roman" w:cs="Times New Roman"/>
          <w:sz w:val="28"/>
          <w:szCs w:val="28"/>
        </w:rPr>
        <w:t>ого.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первом этапе ученики проводят мини-маркетинговые исследования, осуществляют выбор и обоснование проекта, анализируют предстоящую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тельность, определяют оптимальный вариант конструкции, подбирают мат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риал, осуществляют планирование технологиче</w:t>
      </w:r>
      <w:r>
        <w:rPr>
          <w:rFonts w:ascii="Times New Roman" w:hAnsi="Times New Roman" w:cs="Times New Roman"/>
          <w:sz w:val="28"/>
          <w:szCs w:val="28"/>
        </w:rPr>
        <w:t>ского процесса, разрабатыв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ют конструкторско-технологическую документацию.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втором этапе ребята выполняют технологические операции, предусмо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ренные технологическим процессом, с самоконтролем своей деятельности и соблюдением технологической и трудовой</w:t>
      </w:r>
      <w:r>
        <w:rPr>
          <w:rFonts w:ascii="Times New Roman" w:hAnsi="Times New Roman" w:cs="Times New Roman"/>
          <w:sz w:val="28"/>
          <w:szCs w:val="28"/>
        </w:rPr>
        <w:t xml:space="preserve"> дисциплины, культуры труда.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заключительном этапе проводится контроль и испытание изделия, при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необходимости корректируется конструкторско-технологическая документ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ция, оформляется пояснительная записка с экономическим обоснованием и экологической о</w:t>
      </w:r>
      <w:r>
        <w:rPr>
          <w:rFonts w:ascii="Times New Roman" w:hAnsi="Times New Roman" w:cs="Times New Roman"/>
          <w:sz w:val="28"/>
          <w:szCs w:val="28"/>
        </w:rPr>
        <w:t>ценкой проекта, проводится защита проекта.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Тему проекта ученик может выбрать сам, без чьей-либо подсказки, или определить ее с помощью родителей, или воспользоваться темой, предл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женной учителем.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Самостоятельность определения темы заслуживает поощр</w:t>
      </w:r>
      <w:r>
        <w:rPr>
          <w:rFonts w:ascii="Times New Roman" w:hAnsi="Times New Roman" w:cs="Times New Roman"/>
          <w:sz w:val="28"/>
          <w:szCs w:val="28"/>
        </w:rPr>
        <w:t>ения, но учит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лю следует удостовериться, что выбор обоснованный, продуманный, учит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вающий возможности и самого школьника, и материально-технической базы мастерской. Разумное участие родителей в проектной деятельности можно только приветствовать, но нужно у</w:t>
      </w:r>
      <w:r>
        <w:rPr>
          <w:rFonts w:ascii="Times New Roman" w:hAnsi="Times New Roman" w:cs="Times New Roman"/>
          <w:sz w:val="28"/>
          <w:szCs w:val="28"/>
        </w:rPr>
        <w:t>читывать, что они могут выбрать тему не столько для ребенка, сколько для себя, с намерением самим выполнить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ект. Опыт подсказывает, что выбор темы проекта с помощью учителя наиб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лее предпочтителен. Но это справедливо при двух условиях: если педагог 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>ро</w:t>
      </w:r>
      <w:r>
        <w:rPr>
          <w:rFonts w:ascii="Times New Roman" w:hAnsi="Times New Roman" w:cs="Times New Roman"/>
          <w:sz w:val="28"/>
          <w:szCs w:val="28"/>
        </w:rPr>
        <w:t>шо знает своих питомцев и в состоянии предложить каждому нечто подх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дящее,</w:t>
      </w:r>
      <w:r w:rsidR="008551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интересное и посильное.</w:t>
      </w:r>
    </w:p>
    <w:p w:rsidR="008173E6" w:rsidRDefault="00817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проектов позволяет преодолеть типичную пассивность учащихся, включает всех в совместную деятельность, в корне меняет отношения «уч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 - ученик»: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</w:t>
      </w:r>
      <w:r>
        <w:rPr>
          <w:rFonts w:ascii="Times New Roman" w:hAnsi="Times New Roman" w:cs="Times New Roman"/>
          <w:sz w:val="28"/>
          <w:szCs w:val="28"/>
        </w:rPr>
        <w:t>еник определяет цель деятельности – учитель помогает ему в этом;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-ученик открывает новые знания – учитель рекомендует источник знаний;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-ученик экспериментирует – учитель раскрывает возможные формы и мет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ды эксперимента, помогает организовывать </w:t>
      </w:r>
      <w:r>
        <w:rPr>
          <w:rFonts w:ascii="Times New Roman" w:hAnsi="Times New Roman" w:cs="Times New Roman"/>
          <w:sz w:val="28"/>
          <w:szCs w:val="28"/>
        </w:rPr>
        <w:t>познавательно-трудовую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тельность;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-ученик выбирает – учитель содействует прогнозированию результатов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бора;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-ученик активен – учитель создает условия для проявления активности;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-ученик несет ответственность за результаты своей деятельности – учитель по</w:t>
      </w:r>
      <w:r>
        <w:rPr>
          <w:rFonts w:ascii="Times New Roman" w:hAnsi="Times New Roman" w:cs="Times New Roman"/>
          <w:sz w:val="28"/>
          <w:szCs w:val="28"/>
        </w:rPr>
        <w:t>могает оценивать полученные результаты и выявить способы соверше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ствования деятельности.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Такое сотворчество увлекает, делает радостным общий труд, дает моральное удовлетворение, заставляет искать новые формы самовыражения.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Работа над исследовательским </w:t>
      </w:r>
      <w:r>
        <w:rPr>
          <w:rFonts w:ascii="Times New Roman" w:hAnsi="Times New Roman" w:cs="Times New Roman"/>
          <w:sz w:val="28"/>
          <w:szCs w:val="28"/>
        </w:rPr>
        <w:t>проектом начинается с выбора темы, хотя ее</w:t>
      </w:r>
      <w:r w:rsidR="008551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формулировка рождается не сразу. Иногда ученики предлагают темы,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рые им явно не по силам. Поэтому я включаюсь, как педагог, в создании условий для продуктивной творческой деятельности учащегося, в его работу п</w:t>
      </w:r>
      <w:r>
        <w:rPr>
          <w:rFonts w:ascii="Times New Roman" w:hAnsi="Times New Roman" w:cs="Times New Roman"/>
          <w:sz w:val="28"/>
          <w:szCs w:val="28"/>
        </w:rPr>
        <w:t>о раскрытию воспитательного потенциала изучаемых объектов, формиров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атмосферы доверия, творчества и взаимопомощи на занятиях: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методическая, организационно-техническая помощь, консультирование учащихся;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 выполнения основных этапов творческих</w:t>
      </w:r>
      <w:r>
        <w:rPr>
          <w:rFonts w:ascii="Times New Roman" w:hAnsi="Times New Roman" w:cs="Times New Roman"/>
          <w:sz w:val="28"/>
          <w:szCs w:val="28"/>
        </w:rPr>
        <w:t xml:space="preserve"> работ;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помощи исполнителям творческих работ в подготовке к участию в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олимпиадах и конкурсах творческих работ.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Для осуществления проектной деятельности учащихся необходимо, чтобы ею владел сам учитель. Есть пословица, ясно выражающая сущност</w:t>
      </w:r>
      <w:r>
        <w:rPr>
          <w:rFonts w:ascii="Times New Roman" w:hAnsi="Times New Roman" w:cs="Times New Roman"/>
          <w:sz w:val="28"/>
          <w:szCs w:val="28"/>
        </w:rPr>
        <w:t>ь проек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ного метода обучения: «Расскажи мне – и я забуду, покажи мне – и я запо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ню, сделай вместе со мной – и я научусь» (китайская пословица). Метод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ектов требует от учителя высокого мастерства, умения работать по ситуации, одновременно организовывать </w:t>
      </w:r>
      <w:r>
        <w:rPr>
          <w:rFonts w:ascii="Times New Roman" w:hAnsi="Times New Roman" w:cs="Times New Roman"/>
          <w:sz w:val="28"/>
          <w:szCs w:val="28"/>
        </w:rPr>
        <w:t>и направлять различные виды деятельности детей, в совершенстве владеть проектной технологией.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Считаю, что разработка проектов – это путь к саморазвитию творческой личности через осознание собственных потребностей и реализацию в пра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тической деятельност</w:t>
      </w:r>
      <w:r>
        <w:rPr>
          <w:rFonts w:ascii="Times New Roman" w:hAnsi="Times New Roman" w:cs="Times New Roman"/>
          <w:sz w:val="28"/>
          <w:szCs w:val="28"/>
        </w:rPr>
        <w:t>и. А именно на этом акцентирует внимание компетен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ностный подход в обучении.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течение ряда лет я работаю над проблемой «Активизация творческой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ятельности на уроках технологии». Развитию творческого потенциала 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собствует метод проектов, который акт</w:t>
      </w:r>
      <w:r>
        <w:rPr>
          <w:rFonts w:ascii="Times New Roman" w:hAnsi="Times New Roman" w:cs="Times New Roman"/>
          <w:sz w:val="28"/>
          <w:szCs w:val="28"/>
        </w:rPr>
        <w:t xml:space="preserve">ивно мной внедряется. В течение ряда </w:t>
      </w:r>
      <w:r>
        <w:rPr>
          <w:rFonts w:ascii="Times New Roman" w:hAnsi="Times New Roman" w:cs="Times New Roman"/>
          <w:sz w:val="28"/>
          <w:szCs w:val="28"/>
        </w:rPr>
        <w:lastRenderedPageBreak/>
        <w:t>лет ученики становятся призёрами муниципального этапа всероссийской олимпиады школьников по технологии.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Игошкина Екатерина, Клементьева Валерия - 2017 год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Игошкина Екатерина - 2018 год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Колесникова Алина - 2020 </w:t>
      </w:r>
      <w:r>
        <w:rPr>
          <w:rFonts w:ascii="Times New Roman" w:hAnsi="Times New Roman" w:cs="Times New Roman"/>
          <w:sz w:val="28"/>
          <w:szCs w:val="28"/>
        </w:rPr>
        <w:t>год (победитель муниципального этапа ВОШ)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Трудоемкость внедрения опыта заключается в строгой продуманности при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подборе проблемных вопросов и задач при выполнении творческих проектов,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посильн</w:t>
      </w:r>
      <w:r>
        <w:rPr>
          <w:rFonts w:ascii="Times New Roman" w:hAnsi="Times New Roman" w:cs="Times New Roman"/>
          <w:sz w:val="28"/>
          <w:szCs w:val="28"/>
        </w:rPr>
        <w:t>ости для определенного возраста учащихся, а также большой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готовительной работе при выполнении теоретической части проекта (сбор информации, построение чертежей).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 работе над проектом используются знания и умения по ряду других учебных дисциплин. </w:t>
      </w:r>
      <w:r>
        <w:rPr>
          <w:rFonts w:ascii="Times New Roman" w:hAnsi="Times New Roman" w:cs="Times New Roman"/>
          <w:sz w:val="28"/>
          <w:szCs w:val="28"/>
        </w:rPr>
        <w:t>Специфика нашего предмета такова, что ученицы дол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ны обладать хотя бы минимумом знаний по таким дисциплинам, как изобр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зительное искусство, черчение, математика, химия, физика, биология и др., так как касаемся этих предметов при изучении разделов программы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Межпредметные связи играют важную роль в образовательной области «Технология» и особенно, при выполнении творческого проекта.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Проектный метод обучения предполагает, что проектирование выполняе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 не под опекой преподавате</w:t>
      </w:r>
      <w:r>
        <w:rPr>
          <w:rFonts w:ascii="Times New Roman" w:hAnsi="Times New Roman" w:cs="Times New Roman"/>
          <w:sz w:val="28"/>
          <w:szCs w:val="28"/>
        </w:rPr>
        <w:t>ля, а вместе с ним, строится не на педагогич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ском диктате, а на педагогике сотрудничества, когда учитель превращается в консультанта, опытного руководителя творческой деятельностью учащихся.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Учитель должен четко спланировать организацию проектной деяте</w:t>
      </w:r>
      <w:r>
        <w:rPr>
          <w:rFonts w:ascii="Times New Roman" w:hAnsi="Times New Roman" w:cs="Times New Roman"/>
          <w:sz w:val="28"/>
          <w:szCs w:val="28"/>
        </w:rPr>
        <w:t>льности и начинать нужно с составления тематического планирования, обеспечива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щего и изучение соответствующих технологий, и выполнение проектных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Вся проектная деятельность учащихся требует строгого учета их возраста, спектра интересов. Это важно</w:t>
      </w:r>
      <w:r>
        <w:rPr>
          <w:rFonts w:ascii="Times New Roman" w:hAnsi="Times New Roman" w:cs="Times New Roman"/>
          <w:sz w:val="28"/>
          <w:szCs w:val="28"/>
        </w:rPr>
        <w:t xml:space="preserve"> и при выборе темы проекта, и при организации работы по его выполнению.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Для младших школьников характерны стремление к воспроизведению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звавших интерес объектов, подражание, ожидание личного успеха, поэтому ученики должны выполнять в основном конструк</w:t>
      </w:r>
      <w:r>
        <w:rPr>
          <w:rFonts w:ascii="Times New Roman" w:hAnsi="Times New Roman" w:cs="Times New Roman"/>
          <w:sz w:val="28"/>
          <w:szCs w:val="28"/>
        </w:rPr>
        <w:t>торско-технологические проекты.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Учащиеся средних классов хотя и тяготеют к выбору знакомых и «ну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ных» объектов, нацелены на успешный результат, но уже проявляют и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пытки добиться оригинальности.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Для старшеклассников характерны желание испытать сво</w:t>
      </w:r>
      <w:r>
        <w:rPr>
          <w:rFonts w:ascii="Times New Roman" w:hAnsi="Times New Roman" w:cs="Times New Roman"/>
          <w:sz w:val="28"/>
          <w:szCs w:val="28"/>
        </w:rPr>
        <w:t>и возможности,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предвкушение творчества, поэтому они, как и учащиеся 8-9 классов, должны выполнять в основном художественно-конструкторские проекты.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Примерную тематику проектных заданий следует разработать по каждому году обучения технологии. Она должна</w:t>
      </w:r>
      <w:r>
        <w:rPr>
          <w:rFonts w:ascii="Times New Roman" w:hAnsi="Times New Roman" w:cs="Times New Roman"/>
          <w:sz w:val="28"/>
          <w:szCs w:val="28"/>
        </w:rPr>
        <w:t xml:space="preserve"> быть достаточно широкой, постоянно обогащаться с учетом интересов и возможностей как учащихся, так и самого учителя, имеющейся материально-технической базы. Чем полнее при этом </w:t>
      </w:r>
      <w:r>
        <w:rPr>
          <w:rFonts w:ascii="Times New Roman" w:hAnsi="Times New Roman" w:cs="Times New Roman"/>
          <w:sz w:val="28"/>
          <w:szCs w:val="28"/>
        </w:rPr>
        <w:lastRenderedPageBreak/>
        <w:t>окажутся востребованными полученные школьниками знания и умения, тем в большей</w:t>
      </w:r>
      <w:r>
        <w:rPr>
          <w:rFonts w:ascii="Times New Roman" w:hAnsi="Times New Roman" w:cs="Times New Roman"/>
          <w:sz w:val="28"/>
          <w:szCs w:val="28"/>
        </w:rPr>
        <w:t xml:space="preserve"> мере отвечает своему назначению проект.</w:t>
      </w:r>
    </w:p>
    <w:p w:rsidR="008173E6" w:rsidRDefault="00A244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Необходимо обратить особое внимание на отражение в тематике проектов</w:t>
      </w:r>
    </w:p>
    <w:p w:rsidR="008173E6" w:rsidRDefault="00A244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региональных и местных особенностей, связанных с народным творчеством.</w:t>
      </w:r>
    </w:p>
    <w:p w:rsidR="008173E6" w:rsidRDefault="00817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примера проектной деятельности учащихся хочу представить 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шему вниманию проект “Изготовление декоративного панно в лоскутной технике “Калдеро””  </w:t>
      </w:r>
    </w:p>
    <w:p w:rsidR="008173E6" w:rsidRDefault="008173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jc w:val="center"/>
        <w:outlineLvl w:val="0"/>
        <w:rPr>
          <w:rFonts w:ascii="Times New Roman" w:eastAsia="Times New Roman" w:hAnsi="Times New Roman"/>
          <w:sz w:val="28"/>
          <w:szCs w:val="28"/>
        </w:rPr>
      </w:pPr>
    </w:p>
    <w:p w:rsidR="008173E6" w:rsidRDefault="00A244BD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40"/>
          <w:szCs w:val="40"/>
        </w:rPr>
        <w:t xml:space="preserve">Изготовление 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декоративного панно </w:t>
      </w:r>
      <w:r>
        <w:rPr>
          <w:rFonts w:ascii="Times New Roman" w:eastAsia="Times New Roman" w:hAnsi="Times New Roman" w:cs="Times New Roman"/>
          <w:sz w:val="40"/>
          <w:szCs w:val="40"/>
        </w:rPr>
        <w:br/>
        <w:t>в лоскутной технике “Калдеро”</w:t>
      </w:r>
    </w:p>
    <w:p w:rsidR="008551A0" w:rsidRDefault="00A244BD">
      <w:pPr>
        <w:outlineLvl w:val="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                                      </w:t>
      </w:r>
    </w:p>
    <w:p w:rsidR="008551A0" w:rsidRDefault="008551A0">
      <w:pPr>
        <w:outlineLvl w:val="0"/>
        <w:rPr>
          <w:rFonts w:ascii="Times New Roman" w:eastAsia="Times New Roman" w:hAnsi="Times New Roman"/>
        </w:rPr>
      </w:pPr>
    </w:p>
    <w:p w:rsidR="008173E6" w:rsidRDefault="00A244BD">
      <w:pPr>
        <w:outlineLvl w:val="0"/>
        <w:rPr>
          <w:rFonts w:ascii="Times New Roman" w:eastAsia="Times New Roman" w:hAnsi="Times New Roman"/>
          <w:sz w:val="36"/>
          <w:szCs w:val="36"/>
        </w:rPr>
      </w:pP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sz w:val="36"/>
          <w:szCs w:val="36"/>
        </w:rPr>
        <w:t>ОГЛАВЛЕНИЕ</w:t>
      </w:r>
    </w:p>
    <w:p w:rsidR="008173E6" w:rsidRDefault="00A244BD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Выбор и обоснование </w:t>
      </w:r>
      <w:r>
        <w:rPr>
          <w:rFonts w:ascii="Times New Roman" w:eastAsia="Times New Roman" w:hAnsi="Times New Roman"/>
          <w:sz w:val="28"/>
          <w:szCs w:val="28"/>
        </w:rPr>
        <w:t>проблемы_____________________________________</w:t>
      </w:r>
      <w:r>
        <w:rPr>
          <w:rFonts w:ascii="Times New Roman" w:eastAsia="Times New Roman" w:hAnsi="Times New Roman"/>
          <w:sz w:val="28"/>
          <w:szCs w:val="28"/>
        </w:rPr>
        <w:t>3</w:t>
      </w:r>
    </w:p>
    <w:p w:rsidR="008173E6" w:rsidRDefault="00A244BD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Определение конкретной задачи_____________________________________</w:t>
      </w:r>
      <w:r>
        <w:rPr>
          <w:rFonts w:ascii="Times New Roman" w:eastAsia="Times New Roman" w:hAnsi="Times New Roman"/>
          <w:sz w:val="28"/>
          <w:szCs w:val="28"/>
        </w:rPr>
        <w:t>4</w:t>
      </w:r>
    </w:p>
    <w:p w:rsidR="008173E6" w:rsidRDefault="00A244BD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Схема для обдумывания____________________________________________</w:t>
      </w:r>
      <w:r>
        <w:rPr>
          <w:rFonts w:ascii="Times New Roman" w:eastAsia="Times New Roman" w:hAnsi="Times New Roman"/>
          <w:sz w:val="28"/>
          <w:szCs w:val="28"/>
        </w:rPr>
        <w:t>4</w:t>
      </w:r>
    </w:p>
    <w:p w:rsidR="008173E6" w:rsidRDefault="00A244BD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История создания «пэчворк»_______________________________________</w:t>
      </w:r>
      <w:r>
        <w:rPr>
          <w:rFonts w:ascii="Times New Roman" w:eastAsia="Times New Roman" w:hAnsi="Times New Roman"/>
          <w:sz w:val="28"/>
          <w:szCs w:val="28"/>
        </w:rPr>
        <w:t>__5</w:t>
      </w:r>
    </w:p>
    <w:p w:rsidR="008173E6" w:rsidRDefault="00A244BD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Опред</w:t>
      </w:r>
      <w:r>
        <w:rPr>
          <w:rFonts w:ascii="Times New Roman" w:eastAsia="Times New Roman" w:hAnsi="Times New Roman"/>
          <w:sz w:val="28"/>
          <w:szCs w:val="28"/>
        </w:rPr>
        <w:t>еление дизайнерской задачи____________________________________</w:t>
      </w:r>
      <w:r>
        <w:rPr>
          <w:rFonts w:ascii="Times New Roman" w:eastAsia="Times New Roman" w:hAnsi="Times New Roman"/>
          <w:sz w:val="28"/>
          <w:szCs w:val="28"/>
        </w:rPr>
        <w:t>6</w:t>
      </w:r>
    </w:p>
    <w:p w:rsidR="008173E6" w:rsidRDefault="00A244BD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Используемые материалы___________________________________________</w:t>
      </w:r>
      <w:r>
        <w:rPr>
          <w:rFonts w:ascii="Times New Roman" w:eastAsia="Times New Roman" w:hAnsi="Times New Roman"/>
          <w:sz w:val="28"/>
          <w:szCs w:val="28"/>
        </w:rPr>
        <w:t>8</w:t>
      </w:r>
    </w:p>
    <w:p w:rsidR="008173E6" w:rsidRDefault="00A244BD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Выбор оборудования и средств_______________________________________</w:t>
      </w:r>
      <w:r>
        <w:rPr>
          <w:rFonts w:ascii="Times New Roman" w:eastAsia="Times New Roman" w:hAnsi="Times New Roman"/>
          <w:sz w:val="28"/>
          <w:szCs w:val="28"/>
        </w:rPr>
        <w:t>8</w:t>
      </w:r>
    </w:p>
    <w:p w:rsidR="008173E6" w:rsidRDefault="00A244BD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Предварительный подсчёт себестоимости изделия___________</w:t>
      </w:r>
      <w:r>
        <w:rPr>
          <w:rFonts w:ascii="Times New Roman" w:eastAsia="Times New Roman" w:hAnsi="Times New Roman"/>
          <w:sz w:val="28"/>
          <w:szCs w:val="28"/>
        </w:rPr>
        <w:t>___________</w:t>
      </w:r>
      <w:r>
        <w:rPr>
          <w:rFonts w:ascii="Times New Roman" w:eastAsia="Times New Roman" w:hAnsi="Times New Roman"/>
          <w:sz w:val="28"/>
          <w:szCs w:val="28"/>
        </w:rPr>
        <w:t>9</w:t>
      </w:r>
    </w:p>
    <w:p w:rsidR="008173E6" w:rsidRDefault="00A244BD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Технология изготовления__________________________________________</w:t>
      </w:r>
      <w:r>
        <w:rPr>
          <w:rFonts w:ascii="Times New Roman" w:eastAsia="Times New Roman" w:hAnsi="Times New Roman"/>
          <w:sz w:val="28"/>
          <w:szCs w:val="28"/>
        </w:rPr>
        <w:t>10</w:t>
      </w:r>
    </w:p>
    <w:p w:rsidR="008173E6" w:rsidRDefault="00A244BD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Экономические расчёты____________________________________________</w:t>
      </w:r>
      <w:r>
        <w:rPr>
          <w:rFonts w:ascii="Times New Roman" w:eastAsia="Times New Roman" w:hAnsi="Times New Roman"/>
          <w:sz w:val="28"/>
          <w:szCs w:val="28"/>
        </w:rPr>
        <w:t>10</w:t>
      </w:r>
    </w:p>
    <w:p w:rsidR="008173E6" w:rsidRDefault="00A244BD">
      <w:pPr>
        <w:tabs>
          <w:tab w:val="left" w:pos="126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Требования безопасности труда_____________________________________</w:t>
      </w:r>
      <w:r>
        <w:rPr>
          <w:rFonts w:ascii="Times New Roman" w:eastAsia="Times New Roman" w:hAnsi="Times New Roman"/>
          <w:sz w:val="28"/>
          <w:szCs w:val="28"/>
        </w:rPr>
        <w:t>11</w:t>
      </w:r>
    </w:p>
    <w:p w:rsidR="008173E6" w:rsidRDefault="00A244BD">
      <w:pPr>
        <w:tabs>
          <w:tab w:val="left" w:pos="126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Экологическая оценка__________________</w:t>
      </w:r>
      <w:r>
        <w:rPr>
          <w:rFonts w:ascii="Times New Roman" w:eastAsia="Times New Roman" w:hAnsi="Times New Roman"/>
          <w:sz w:val="28"/>
          <w:szCs w:val="28"/>
        </w:rPr>
        <w:t>___________________________</w:t>
      </w:r>
      <w:r>
        <w:rPr>
          <w:rFonts w:ascii="Times New Roman" w:eastAsia="Times New Roman" w:hAnsi="Times New Roman"/>
          <w:sz w:val="28"/>
          <w:szCs w:val="28"/>
        </w:rPr>
        <w:t>11</w:t>
      </w:r>
    </w:p>
    <w:p w:rsidR="008173E6" w:rsidRDefault="00A244BD">
      <w:pPr>
        <w:tabs>
          <w:tab w:val="left" w:pos="126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Заключение______________________________________________________</w:t>
      </w:r>
      <w:r>
        <w:rPr>
          <w:rFonts w:ascii="Times New Roman" w:eastAsia="Times New Roman" w:hAnsi="Times New Roman"/>
          <w:sz w:val="28"/>
          <w:szCs w:val="28"/>
        </w:rPr>
        <w:t>11</w:t>
      </w:r>
    </w:p>
    <w:p w:rsidR="008173E6" w:rsidRDefault="00A244BD">
      <w:pPr>
        <w:tabs>
          <w:tab w:val="left" w:pos="126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Библиографический список используемой литературы__________________</w:t>
      </w:r>
      <w:r>
        <w:rPr>
          <w:rFonts w:ascii="Times New Roman" w:eastAsia="Times New Roman" w:hAnsi="Times New Roman"/>
          <w:sz w:val="28"/>
          <w:szCs w:val="28"/>
        </w:rPr>
        <w:t>12</w:t>
      </w:r>
    </w:p>
    <w:p w:rsidR="008173E6" w:rsidRDefault="00A244BD">
      <w:pPr>
        <w:tabs>
          <w:tab w:val="left" w:pos="126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Приложение________________________________________________________</w:t>
      </w:r>
    </w:p>
    <w:p w:rsidR="008173E6" w:rsidRDefault="008173E6">
      <w:pPr>
        <w:rPr>
          <w:rFonts w:ascii="Times New Roman" w:eastAsia="Times New Roman" w:hAnsi="Times New Roman"/>
          <w:sz w:val="28"/>
          <w:szCs w:val="28"/>
        </w:rPr>
      </w:pPr>
    </w:p>
    <w:p w:rsidR="008173E6" w:rsidRDefault="00A244BD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                      </w:t>
      </w:r>
      <w:r>
        <w:rPr>
          <w:rFonts w:ascii="Times New Roman" w:eastAsia="Times New Roman" w:hAnsi="Times New Roman"/>
          <w:sz w:val="36"/>
          <w:szCs w:val="36"/>
        </w:rPr>
        <w:t>Выбор и обоснование проблемы</w:t>
      </w:r>
    </w:p>
    <w:p w:rsidR="008173E6" w:rsidRDefault="00A244BD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Близится пора белых пейзажей и самых главных праздников для всего м</w:t>
      </w:r>
      <w:r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>ра: Новый год и Рождество. Конечно, каждый ребёнок ждёт праздничную ёлочку, под которой лежат долгожданные подарки от Деда Мороза и С</w:t>
      </w:r>
      <w:r>
        <w:rPr>
          <w:rFonts w:ascii="Times New Roman" w:eastAsia="Times New Roman" w:hAnsi="Times New Roman"/>
          <w:sz w:val="28"/>
          <w:szCs w:val="28"/>
        </w:rPr>
        <w:t>нег</w:t>
      </w:r>
      <w:r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рочки.</w:t>
      </w:r>
    </w:p>
    <w:p w:rsidR="008173E6" w:rsidRDefault="00A244BD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В преддверии праздника мне хотелось сделать что-то, что будет выражать все чувства, переживания и радости этих замечательных праздников.    </w:t>
      </w:r>
    </w:p>
    <w:p w:rsidR="008173E6" w:rsidRDefault="00A244BD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Нельзя забыть о моей маленькой сестрёнке, которая родилась перед торж</w:t>
      </w:r>
      <w:r>
        <w:rPr>
          <w:rFonts w:ascii="Times New Roman" w:eastAsia="Times New Roman" w:hAnsi="Times New Roman"/>
          <w:sz w:val="28"/>
          <w:szCs w:val="28"/>
        </w:rPr>
        <w:t>е</w:t>
      </w:r>
      <w:r>
        <w:rPr>
          <w:rFonts w:ascii="Times New Roman" w:eastAsia="Times New Roman" w:hAnsi="Times New Roman"/>
          <w:sz w:val="28"/>
          <w:szCs w:val="28"/>
        </w:rPr>
        <w:t>ственным праздником и являет</w:t>
      </w:r>
      <w:r>
        <w:rPr>
          <w:rFonts w:ascii="Times New Roman" w:eastAsia="Times New Roman" w:hAnsi="Times New Roman"/>
          <w:sz w:val="28"/>
          <w:szCs w:val="28"/>
        </w:rPr>
        <w:t>ся «подарком» для всей моей семьи. Прол</w:t>
      </w:r>
      <w:r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>став несколько журналов я наткнулась на «Калдеро»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- панно в лоскутной технике, в котором были представлены все сюжеты зимних праздников. </w:t>
      </w:r>
    </w:p>
    <w:p w:rsidR="008173E6" w:rsidRDefault="00A244BD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Решено, </w:t>
      </w:r>
      <w:r>
        <w:rPr>
          <w:rFonts w:ascii="Times New Roman" w:eastAsia="Times New Roman" w:hAnsi="Times New Roman"/>
          <w:sz w:val="28"/>
          <w:szCs w:val="28"/>
        </w:rPr>
        <w:t>я</w:t>
      </w:r>
      <w:r>
        <w:rPr>
          <w:rFonts w:ascii="Times New Roman" w:eastAsia="Times New Roman" w:hAnsi="Times New Roman"/>
          <w:sz w:val="28"/>
          <w:szCs w:val="28"/>
        </w:rPr>
        <w:t xml:space="preserve"> сделаю «Калдеро» в виде ёлочки, а на самую верхушку помещу фотогр</w:t>
      </w:r>
      <w:r>
        <w:rPr>
          <w:rFonts w:ascii="Times New Roman" w:eastAsia="Times New Roman" w:hAnsi="Times New Roman"/>
          <w:sz w:val="28"/>
          <w:szCs w:val="28"/>
        </w:rPr>
        <w:t>афию моей сестрёнки.</w:t>
      </w:r>
    </w:p>
    <w:p w:rsidR="008173E6" w:rsidRDefault="008173E6">
      <w:pPr>
        <w:rPr>
          <w:rFonts w:ascii="Times New Roman" w:eastAsia="Times New Roman" w:hAnsi="Times New Roman"/>
          <w:sz w:val="28"/>
          <w:szCs w:val="28"/>
        </w:rPr>
      </w:pPr>
    </w:p>
    <w:p w:rsidR="008173E6" w:rsidRDefault="00A244BD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26554" cy="3228975"/>
            <wp:effectExtent l="0" t="0" r="0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55"/>
                    <a:stretch/>
                  </pic:blipFill>
                  <pic:spPr bwMode="auto">
                    <a:xfrm>
                      <a:off x="0" y="0"/>
                      <a:ext cx="4027805" cy="322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3E6" w:rsidRDefault="008173E6">
      <w:pPr>
        <w:rPr>
          <w:rFonts w:ascii="Times New Roman" w:eastAsia="Times New Roman" w:hAnsi="Times New Roman"/>
          <w:sz w:val="32"/>
          <w:szCs w:val="32"/>
        </w:rPr>
      </w:pPr>
    </w:p>
    <w:p w:rsidR="008173E6" w:rsidRDefault="008173E6">
      <w:pPr>
        <w:rPr>
          <w:rFonts w:ascii="Times New Roman" w:eastAsia="Times New Roman" w:hAnsi="Times New Roman"/>
          <w:sz w:val="28"/>
          <w:szCs w:val="28"/>
        </w:rPr>
      </w:pPr>
    </w:p>
    <w:p w:rsidR="008173E6" w:rsidRDefault="008173E6">
      <w:pPr>
        <w:rPr>
          <w:rFonts w:ascii="Times New Roman" w:eastAsia="Times New Roman" w:hAnsi="Times New Roman"/>
          <w:sz w:val="28"/>
          <w:szCs w:val="28"/>
        </w:rPr>
      </w:pPr>
    </w:p>
    <w:p w:rsidR="008173E6" w:rsidRDefault="00A244BD">
      <w:pPr>
        <w:ind w:left="708" w:firstLine="708"/>
        <w:rPr>
          <w:rFonts w:ascii="Times New Roman" w:eastAsia="Times New Roman" w:hAnsi="Times New Roman"/>
          <w:sz w:val="36"/>
          <w:szCs w:val="36"/>
        </w:rPr>
      </w:pPr>
      <w:r>
        <w:rPr>
          <w:rFonts w:ascii="Times New Roman" w:eastAsia="Times New Roman" w:hAnsi="Times New Roman"/>
          <w:sz w:val="36"/>
          <w:szCs w:val="36"/>
        </w:rPr>
        <w:t>Определение конкретной задачи</w:t>
      </w:r>
    </w:p>
    <w:p w:rsidR="008173E6" w:rsidRDefault="00A244BD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Когда я обосновала возникшую проблему и потребность, то сразу поняла: моя задача - изготовить «Калдеро» с зимними мотивами. При пошиве буду использовать технику «Пэчворк».</w:t>
      </w:r>
    </w:p>
    <w:p w:rsidR="008173E6" w:rsidRDefault="008173E6">
      <w:pPr>
        <w:rPr>
          <w:rFonts w:ascii="Times New Roman" w:eastAsia="Times New Roman" w:hAnsi="Times New Roman"/>
          <w:sz w:val="36"/>
          <w:szCs w:val="36"/>
        </w:rPr>
      </w:pPr>
    </w:p>
    <w:p w:rsidR="008173E6" w:rsidRDefault="00A244BD">
      <w:pPr>
        <w:rPr>
          <w:rFonts w:ascii="Times New Roman" w:eastAsia="Times New Roman" w:hAnsi="Times New Roman"/>
          <w:sz w:val="36"/>
          <w:szCs w:val="36"/>
        </w:rPr>
      </w:pPr>
      <w:r>
        <w:rPr>
          <w:rFonts w:ascii="Times New Roman" w:eastAsia="Times New Roman" w:hAnsi="Times New Roman"/>
          <w:sz w:val="36"/>
          <w:szCs w:val="36"/>
        </w:rPr>
        <w:t xml:space="preserve">                     </w:t>
      </w:r>
      <w:r>
        <w:rPr>
          <w:rFonts w:ascii="Times New Roman" w:eastAsia="Times New Roman" w:hAnsi="Times New Roman"/>
          <w:sz w:val="36"/>
          <w:szCs w:val="36"/>
        </w:rPr>
        <w:t xml:space="preserve">        Схема обдумывания</w:t>
      </w:r>
    </w:p>
    <w:p w:rsidR="008173E6" w:rsidRDefault="00A244BD">
      <w:pPr>
        <w:tabs>
          <w:tab w:val="left" w:pos="7335"/>
        </w:tabs>
        <w:rPr>
          <w:rFonts w:ascii="Times New Roman" w:eastAsia="Times New Roman" w:hAnsi="Times New Roman"/>
          <w:sz w:val="36"/>
          <w:szCs w:val="36"/>
        </w:rPr>
      </w:pPr>
      <w:r>
        <w:rPr>
          <w:rFonts w:ascii="Times New Roman" w:eastAsia="Times New Roman" w:hAnsi="Times New Roman"/>
          <w:sz w:val="36"/>
          <w:szCs w:val="36"/>
        </w:rPr>
        <w:tab/>
        <w:t>Схема №1</w:t>
      </w:r>
      <w:r>
        <w:rPr>
          <w:rFonts w:ascii="Times New Roman" w:eastAsia="Times New Roman" w:hAnsi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84455</wp:posOffset>
                </wp:positionV>
                <wp:extent cx="7429500" cy="5372100"/>
                <wp:effectExtent l="4762" t="4762" r="4762" b="4762"/>
                <wp:wrapNone/>
                <wp:docPr id="1026" name="shape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0" cy="5372100"/>
                          <a:chOff x="0" y="0"/>
                          <a:chExt cx="7429500" cy="5372100"/>
                        </a:xfrm>
                      </wpg:grpSpPr>
                      <wps:wsp>
                        <wps:cNvPr id="1" name="child 1"/>
                        <wps:cNvCnPr/>
                        <wps:spPr>
                          <a:xfrm flipH="1" flipV="1">
                            <a:off x="2403475" y="1837055"/>
                            <a:ext cx="656589" cy="423545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2" name="child 2"/>
                        <wps:cNvSpPr>
                          <a:spLocks/>
                        </wps:cNvSpPr>
                        <wps:spPr>
                          <a:xfrm>
                            <a:off x="817245" y="813435"/>
                            <a:ext cx="1857375" cy="1198245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txbx>
                          <w:txbxContent>
                            <w:p w:rsidR="008173E6" w:rsidRDefault="008173E6">
                              <w:pPr>
                                <w:autoSpaceDE w:val="0"/>
                                <w:autoSpaceDN w:val="0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</w:p>
                            <w:p w:rsidR="008173E6" w:rsidRDefault="00A244BD">
                              <w:pPr>
                                <w:autoSpaceDE w:val="0"/>
                                <w:autoSpaceDN w:val="0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Из истории</w:t>
                              </w:r>
                            </w:p>
                            <w:p w:rsidR="008173E6" w:rsidRDefault="008173E6">
                              <w:pPr>
                                <w:autoSpaceDE w:val="0"/>
                                <w:autoSpaceDN w:val="0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upright="1">
                          <a:noAutofit/>
                        </wps:bodyPr>
                      </wps:wsp>
                      <wps:wsp>
                        <wps:cNvPr id="3" name="child 3"/>
                        <wps:cNvCnPr/>
                        <wps:spPr>
                          <a:xfrm flipH="1">
                            <a:off x="1859915" y="2682875"/>
                            <a:ext cx="928369" cy="0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4" name="child 4"/>
                        <wps:cNvSpPr>
                          <a:spLocks/>
                        </wps:cNvSpPr>
                        <wps:spPr>
                          <a:xfrm>
                            <a:off x="2540" y="2083435"/>
                            <a:ext cx="1857375" cy="1198245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txbx>
                          <w:txbxContent>
                            <w:p w:rsidR="008173E6" w:rsidRDefault="008173E6">
                              <w:pPr>
                                <w:autoSpaceDE w:val="0"/>
                                <w:autoSpaceDN w:val="0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</w:p>
                            <w:p w:rsidR="008173E6" w:rsidRDefault="00A244BD">
                              <w:pPr>
                                <w:autoSpaceDE w:val="0"/>
                                <w:autoSpaceDN w:val="0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Экономическое</w:t>
                              </w:r>
                            </w:p>
                            <w:p w:rsidR="008173E6" w:rsidRDefault="00A244BD">
                              <w:pPr>
                                <w:autoSpaceDE w:val="0"/>
                                <w:autoSpaceDN w:val="0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обоснование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ctr" upright="1">
                          <a:noAutofit/>
                        </wps:bodyPr>
                      </wps:wsp>
                      <wps:wsp>
                        <wps:cNvPr id="5" name="child 5"/>
                        <wps:cNvCnPr/>
                        <wps:spPr>
                          <a:xfrm flipH="1">
                            <a:off x="2403475" y="3105150"/>
                            <a:ext cx="656589" cy="423545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6" name="child 6"/>
                        <wps:cNvSpPr>
                          <a:spLocks/>
                        </wps:cNvSpPr>
                        <wps:spPr>
                          <a:xfrm>
                            <a:off x="817245" y="3353435"/>
                            <a:ext cx="1857375" cy="1198245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txbx>
                          <w:txbxContent>
                            <w:p w:rsidR="008173E6" w:rsidRDefault="008173E6">
                              <w:pPr>
                                <w:autoSpaceDE w:val="0"/>
                                <w:autoSpaceDN w:val="0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</w:p>
                            <w:p w:rsidR="008173E6" w:rsidRDefault="00A244BD">
                              <w:pPr>
                                <w:autoSpaceDE w:val="0"/>
                                <w:autoSpaceDN w:val="0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Экологическое</w:t>
                              </w:r>
                            </w:p>
                            <w:p w:rsidR="008173E6" w:rsidRDefault="00A244BD">
                              <w:pPr>
                                <w:autoSpaceDE w:val="0"/>
                                <w:autoSpaceDN w:val="0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обоснование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ctr" upright="1">
                          <a:noAutofit/>
                        </wps:bodyPr>
                      </wps:wsp>
                      <wps:wsp>
                        <wps:cNvPr id="7" name="child 7"/>
                        <wps:cNvCnPr/>
                        <wps:spPr>
                          <a:xfrm>
                            <a:off x="3714750" y="3280410"/>
                            <a:ext cx="0" cy="598805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8" name="child 8"/>
                        <wps:cNvSpPr>
                          <a:spLocks/>
                        </wps:cNvSpPr>
                        <wps:spPr>
                          <a:xfrm>
                            <a:off x="2785745" y="3879215"/>
                            <a:ext cx="1857375" cy="1198245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txbx>
                          <w:txbxContent>
                            <w:p w:rsidR="008173E6" w:rsidRDefault="008173E6">
                              <w:pPr>
                                <w:autoSpaceDE w:val="0"/>
                                <w:autoSpaceDN w:val="0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</w:p>
                            <w:p w:rsidR="008173E6" w:rsidRDefault="00A244BD">
                              <w:pPr>
                                <w:autoSpaceDE w:val="0"/>
                                <w:autoSpaceDN w:val="0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Используемые </w:t>
                              </w:r>
                            </w:p>
                            <w:p w:rsidR="008173E6" w:rsidRDefault="00A244BD">
                              <w:pPr>
                                <w:autoSpaceDE w:val="0"/>
                                <w:autoSpaceDN w:val="0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материалы</w:t>
                              </w:r>
                            </w:p>
                          </w:txbxContent>
                        </wps:txbx>
                        <wps:bodyPr rot="0" vert="horz" wrap="square" lIns="0" tIns="0" rIns="0" bIns="0" anchor="ctr" upright="1">
                          <a:noAutofit/>
                        </wps:bodyPr>
                      </wps:wsp>
                      <wps:wsp>
                        <wps:cNvPr id="9" name="child 9"/>
                        <wps:cNvCnPr/>
                        <wps:spPr>
                          <a:xfrm>
                            <a:off x="4368800" y="3105150"/>
                            <a:ext cx="656589" cy="423545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0" name="child 10"/>
                        <wps:cNvSpPr>
                          <a:spLocks/>
                        </wps:cNvSpPr>
                        <wps:spPr>
                          <a:xfrm>
                            <a:off x="4754245" y="3353435"/>
                            <a:ext cx="1856740" cy="1198245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txbx>
                          <w:txbxContent>
                            <w:p w:rsidR="008173E6" w:rsidRDefault="008173E6">
                              <w:pPr>
                                <w:autoSpaceDE w:val="0"/>
                                <w:autoSpaceDN w:val="0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</w:p>
                            <w:p w:rsidR="008173E6" w:rsidRDefault="00A244BD">
                              <w:pPr>
                                <w:autoSpaceDE w:val="0"/>
                                <w:autoSpaceDN w:val="0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Технологическая карта</w:t>
                              </w:r>
                            </w:p>
                          </w:txbxContent>
                        </wps:txbx>
                        <wps:bodyPr rot="0" vert="horz" wrap="square" lIns="0" tIns="0" rIns="0" bIns="0" anchor="ctr" upright="1">
                          <a:noAutofit/>
                        </wps:bodyPr>
                      </wps:wsp>
                      <wps:wsp>
                        <wps:cNvPr id="11" name="child 11"/>
                        <wps:cNvCnPr/>
                        <wps:spPr>
                          <a:xfrm>
                            <a:off x="4639945" y="2682875"/>
                            <a:ext cx="928370" cy="0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2" name="child 12"/>
                        <wps:cNvSpPr>
                          <a:spLocks/>
                        </wps:cNvSpPr>
                        <wps:spPr>
                          <a:xfrm>
                            <a:off x="5568950" y="2083435"/>
                            <a:ext cx="1857375" cy="1198245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txbx>
                          <w:txbxContent>
                            <w:p w:rsidR="008173E6" w:rsidRDefault="008173E6">
                              <w:pPr>
                                <w:autoSpaceDE w:val="0"/>
                                <w:autoSpaceDN w:val="0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</w:p>
                            <w:p w:rsidR="008173E6" w:rsidRDefault="00A244BD">
                              <w:pPr>
                                <w:autoSpaceDE w:val="0"/>
                                <w:autoSpaceDN w:val="0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Оборудование и </w:t>
                              </w:r>
                            </w:p>
                            <w:p w:rsidR="008173E6" w:rsidRDefault="00A244BD">
                              <w:pPr>
                                <w:autoSpaceDE w:val="0"/>
                                <w:autoSpaceDN w:val="0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приспособление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ctr" upright="1">
                          <a:noAutofit/>
                        </wps:bodyPr>
                      </wps:wsp>
                      <wps:wsp>
                        <wps:cNvPr id="13" name="child 13"/>
                        <wps:cNvCnPr/>
                        <wps:spPr>
                          <a:xfrm flipV="1">
                            <a:off x="4368800" y="1837055"/>
                            <a:ext cx="656589" cy="423545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4" name="child 14"/>
                        <wps:cNvSpPr>
                          <a:spLocks/>
                        </wps:cNvSpPr>
                        <wps:spPr>
                          <a:xfrm>
                            <a:off x="4754245" y="813435"/>
                            <a:ext cx="1856740" cy="1198245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txbx>
                          <w:txbxContent>
                            <w:p w:rsidR="008173E6" w:rsidRDefault="008173E6">
                              <w:pPr>
                                <w:autoSpaceDE w:val="0"/>
                                <w:autoSpaceDN w:val="0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</w:p>
                            <w:p w:rsidR="008173E6" w:rsidRDefault="00A244BD">
                              <w:pPr>
                                <w:autoSpaceDE w:val="0"/>
                                <w:autoSpaceDN w:val="0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Технология изг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товления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ctr" upright="1">
                          <a:noAutofit/>
                        </wps:bodyPr>
                      </wps:wsp>
                      <wps:wsp>
                        <wps:cNvPr id="15" name="child 15"/>
                        <wps:cNvCnPr/>
                        <wps:spPr>
                          <a:xfrm flipV="1">
                            <a:off x="3714750" y="1486535"/>
                            <a:ext cx="0" cy="598805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6" name="child 16"/>
                        <wps:cNvSpPr>
                          <a:spLocks/>
                        </wps:cNvSpPr>
                        <wps:spPr>
                          <a:xfrm>
                            <a:off x="2785745" y="288290"/>
                            <a:ext cx="1857375" cy="1198245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txbx>
                          <w:txbxContent>
                            <w:p w:rsidR="008173E6" w:rsidRDefault="008173E6">
                              <w:pPr>
                                <w:autoSpaceDE w:val="0"/>
                                <w:autoSpaceDN w:val="0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</w:p>
                            <w:p w:rsidR="008173E6" w:rsidRDefault="00A244BD">
                              <w:pPr>
                                <w:autoSpaceDE w:val="0"/>
                                <w:autoSpaceDN w:val="0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Выбор</w:t>
                              </w:r>
                            </w:p>
                            <w:p w:rsidR="008173E6" w:rsidRDefault="00A244BD">
                              <w:pPr>
                                <w:autoSpaceDE w:val="0"/>
                                <w:autoSpaceDN w:val="0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варианта</w:t>
                              </w:r>
                            </w:p>
                          </w:txbxContent>
                        </wps:txbx>
                        <wps:bodyPr rot="0" vert="horz" wrap="square" lIns="0" tIns="0" rIns="0" bIns="0" anchor="ctr" upright="1">
                          <a:noAutofit/>
                        </wps:bodyPr>
                      </wps:wsp>
                      <wps:wsp>
                        <wps:cNvPr id="17" name="child 17"/>
                        <wps:cNvSpPr>
                          <a:spLocks/>
                        </wps:cNvSpPr>
                        <wps:spPr>
                          <a:xfrm>
                            <a:off x="2785745" y="2085340"/>
                            <a:ext cx="1857375" cy="1198245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txbx>
                          <w:txbxContent>
                            <w:p w:rsidR="008173E6" w:rsidRDefault="008173E6">
                              <w:pPr>
                                <w:autoSpaceDE w:val="0"/>
                                <w:autoSpaceDN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</w:p>
                            <w:p w:rsidR="008173E6" w:rsidRDefault="00A244BD">
                              <w:pPr>
                                <w:autoSpaceDE w:val="0"/>
                                <w:autoSpaceDN w:val="0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  «Калдеро»</w:t>
                              </w:r>
                            </w:p>
                          </w:txbxContent>
                        </wps:txbx>
                        <wps:bodyPr rot="0" vert="horz" wrap="square" lIns="0" tIns="0" rIns="0" bIns="0" anchor="ctr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81pt;margin-top:6,65pt;width:585pt;height:423pt;mso-wrap-style:infront;mso-position-horizontal-relative:column;mso-position-vertical-relative:line;z-index:251660288" coordorigin="0,0" coordsize="11700,8460">
                <v:line id="line 2" style="position:absolute;left:3785;top:2893;width:1034;height:667;flip:x y;" from="3785,00,2893,00" to="1034,00,667,00" filled="t" fillcolor="#ffffff" stroked="t" strokecolor="#0" strokeweight="2,25pt">
                  <v:stroke/>
                </v:line>
                <v:oval id="1028" style="position:absolute;left:1287;top:1281;width:2925;height:1887" filled="t" fillcolor="#bbe0e3" stroked="t" strokecolor="#0" strokeweight="0,75pt">
                  <v:textbox inset="0,0mm,0,0mm,0,0mm,0,0mm">
                    <w:txbxContent>
                      <w:p>
                        <w:pPr>
                          <w:adjustRightInd/>
                          <w:pStyle w:val="a1"/>
                          <w:autoSpaceDE w:val="off"/>
                          <w:autoSpaceDN w:val="off"/>
                          <w:rPr>
                            <w:rFonts w:ascii="Arial" w:hAnsi="Arial" w:cs="Arial"/>
                            <w:color w:val="000000"/>
                          </w:rPr>
                        </w:pPr>
                      </w:p>
                      <w:p>
                        <w:pPr>
                          <w:adjustRightInd/>
                          <w:pStyle w:val="a1"/>
                          <w:autoSpaceDE w:val="off"/>
                          <w:autoSpaceDN w:val="off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</w:rPr>
                          <w:t>Из истории</w:t>
                        </w:r>
                      </w:p>
                      <w:p>
                        <w:pPr>
                          <w:adjustRightInd/>
                          <w:pStyle w:val="a1"/>
                          <w:autoSpaceDE w:val="off"/>
                          <w:autoSpaceDN w:val="off"/>
                          <w:rPr>
                            <w:rFonts w:ascii="Arial" w:hAnsi="Arial" w:cs="Arial"/>
                            <w:color w:val="000000"/>
                          </w:rPr>
                        </w:pPr>
                      </w:p>
                    </w:txbxContent>
                  </v:textbox>
                  <v:stroke/>
                </v:oval>
                <v:line id="line 2" style="position:absolute;left:2929;top:4225;width:1462;height:0;flip:x;" from="2929,00,4225,00" to="1462,00,0,00" filled="t" fillcolor="#ffffff" stroked="t" strokecolor="#0" strokeweight="2,25pt">
                  <v:stroke/>
                </v:line>
                <v:oval id="1030" style="position:absolute;left:4;top:3281;width:2925;height:1887" filled="t" fillcolor="#bbe0e3" stroked="t" strokecolor="#0" strokeweight="0,75pt">
                  <v:textbox inset="0,0mm,0,0mm,0,0mm,0,0mm">
                    <w:txbxContent>
                      <w:p>
                        <w:pPr>
                          <w:adjustRightInd/>
                          <w:pStyle w:val="a1"/>
                          <w:autoSpaceDE w:val="off"/>
                          <w:autoSpaceDN w:val="off"/>
                          <w:rPr>
                            <w:rFonts w:ascii="Arial" w:hAnsi="Arial" w:cs="Arial"/>
                            <w:color w:val="000000"/>
                          </w:rPr>
                        </w:pPr>
                      </w:p>
                      <w:p>
                        <w:pPr>
                          <w:adjustRightInd/>
                          <w:pStyle w:val="a1"/>
                          <w:autoSpaceDE w:val="off"/>
                          <w:autoSpaceDN w:val="off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</w:rPr>
                          <w:t>Экономическое</w:t>
                        </w:r>
                      </w:p>
                      <w:p>
                        <w:pPr>
                          <w:adjustRightInd/>
                          <w:pStyle w:val="a1"/>
                          <w:autoSpaceDE w:val="off"/>
                          <w:autoSpaceDN w:val="off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</w:rPr>
                          <w:t>обоснование</w:t>
                        </w:r>
                      </w:p>
                    </w:txbxContent>
                  </v:textbox>
                  <v:stroke/>
                </v:oval>
                <v:line id="line 2" style="position:absolute;left:3785;top:4890;width:1034;height:667;flip:x;" from="3785,00,4890,00" to="1034,00,667,00" filled="t" fillcolor="#ffffff" stroked="t" strokecolor="#0" strokeweight="2,25pt">
                  <v:stroke/>
                </v:line>
                <v:oval id="1032" style="position:absolute;left:1287;top:5281;width:2925;height:1887" filled="t" fillcolor="#bbe0e3" stroked="t" strokecolor="#0" strokeweight="0,75pt">
                  <v:textbox inset="0,0mm,0,0mm,0,0mm,0,0mm">
                    <w:txbxContent>
                      <w:p>
                        <w:pPr>
                          <w:adjustRightInd/>
                          <w:pStyle w:val="a1"/>
                          <w:autoSpaceDE w:val="off"/>
                          <w:autoSpaceDN w:val="off"/>
                          <w:rPr>
                            <w:rFonts w:ascii="Arial" w:hAnsi="Arial" w:cs="Arial"/>
                            <w:color w:val="000000"/>
                          </w:rPr>
                        </w:pPr>
                      </w:p>
                      <w:p>
                        <w:pPr>
                          <w:adjustRightInd/>
                          <w:pStyle w:val="a1"/>
                          <w:autoSpaceDE w:val="off"/>
                          <w:autoSpaceDN w:val="off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</w:rPr>
                          <w:t>Экологическое</w:t>
                        </w:r>
                      </w:p>
                      <w:p>
                        <w:pPr>
                          <w:adjustRightInd/>
                          <w:pStyle w:val="a1"/>
                          <w:autoSpaceDE w:val="off"/>
                          <w:autoSpaceDN w:val="off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</w:rPr>
                          <w:t>обоснование</w:t>
                        </w:r>
                      </w:p>
                    </w:txbxContent>
                  </v:textbox>
                  <v:stroke/>
                </v:oval>
                <v:line id="line 2" style="position:absolute;left:5850;top:5166;width:0;height:943" from="5850,00,5166,00" to="0,00,943,00" filled="t" fillcolor="#ffffff" stroked="t" strokecolor="#0" strokeweight="2,25pt">
                  <v:stroke/>
                </v:line>
                <v:oval id="1034" style="position:absolute;left:4387;top:6109;width:2925;height:1887" filled="t" fillcolor="#bbe0e3" stroked="t" strokecolor="#0" strokeweight="0,75pt">
                  <v:textbox inset="0,0mm,0,0mm,0,0mm,0,0mm">
                    <w:txbxContent>
                      <w:p>
                        <w:pPr>
                          <w:adjustRightInd/>
                          <w:pStyle w:val="a1"/>
                          <w:autoSpaceDE w:val="off"/>
                          <w:autoSpaceDN w:val="off"/>
                          <w:rPr>
                            <w:rFonts w:ascii="Arial" w:hAnsi="Arial" w:cs="Arial"/>
                            <w:color w:val="000000"/>
                          </w:rPr>
                        </w:pPr>
                      </w:p>
                      <w:p>
                        <w:pPr>
                          <w:adjustRightInd/>
                          <w:pStyle w:val="a1"/>
                          <w:autoSpaceDE w:val="off"/>
                          <w:autoSpaceDN w:val="off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</w:rPr>
                          <w:t xml:space="preserve">Используемые </w:t>
                        </w:r>
                      </w:p>
                      <w:p>
                        <w:pPr>
                          <w:adjustRightInd/>
                          <w:pStyle w:val="a1"/>
                          <w:autoSpaceDE w:val="off"/>
                          <w:autoSpaceDN w:val="off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</w:rPr>
                          <w:t>материалы</w:t>
                        </w:r>
                      </w:p>
                    </w:txbxContent>
                  </v:textbox>
                  <v:stroke/>
                </v:oval>
                <v:line id="line 2" style="position:absolute;left:6880;top:4890;width:1034;height:667" from="6880,00,4890,00" to="1034,00,667,00" filled="t" fillcolor="#ffffff" stroked="t" strokecolor="#0" strokeweight="2,25pt">
                  <v:stroke/>
                </v:line>
                <v:oval id="1036" style="position:absolute;left:7487;top:5281;width:2924;height:1887" filled="t" fillcolor="#bbe0e3" stroked="t" strokecolor="#0" strokeweight="0,75pt">
                  <v:textbox inset="0,0mm,0,0mm,0,0mm,0,0mm">
                    <w:txbxContent>
                      <w:p>
                        <w:pPr>
                          <w:adjustRightInd/>
                          <w:pStyle w:val="a1"/>
                          <w:autoSpaceDE w:val="off"/>
                          <w:autoSpaceDN w:val="off"/>
                          <w:rPr>
                            <w:rFonts w:ascii="Arial" w:hAnsi="Arial" w:cs="Arial"/>
                            <w:color w:val="000000"/>
                          </w:rPr>
                        </w:pPr>
                      </w:p>
                      <w:p>
                        <w:pPr>
                          <w:adjustRightInd/>
                          <w:pStyle w:val="a1"/>
                          <w:autoSpaceDE w:val="off"/>
                          <w:autoSpaceDN w:val="off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</w:rPr>
                          <w:t>Технологическая карта</w:t>
                        </w:r>
                      </w:p>
                    </w:txbxContent>
                  </v:textbox>
                  <v:stroke/>
                </v:oval>
                <v:line id="line 2" style="position:absolute;left:7307;top:4225;width:1462;height:0" from="7307,00,4225,00" to="1462,00,0,00" filled="t" fillcolor="#ffffff" stroked="t" strokecolor="#0" strokeweight="2,25pt">
                  <v:stroke/>
                </v:line>
                <v:oval id="1038" style="position:absolute;left:8770;top:3281;width:2925;height:1887" filled="t" fillcolor="#bbe0e3" stroked="t" strokecolor="#0" strokeweight="0,75pt">
                  <v:textbox inset="0,0mm,0,0mm,0,0mm,0,0mm">
                    <w:txbxContent>
                      <w:p>
                        <w:pPr>
                          <w:adjustRightInd/>
                          <w:pStyle w:val="a1"/>
                          <w:autoSpaceDE w:val="off"/>
                          <w:autoSpaceDN w:val="off"/>
                          <w:rPr>
                            <w:rFonts w:ascii="Arial" w:hAnsi="Arial" w:cs="Arial"/>
                            <w:color w:val="000000"/>
                          </w:rPr>
                        </w:pPr>
                      </w:p>
                      <w:p>
                        <w:pPr>
                          <w:adjustRightInd/>
                          <w:pStyle w:val="a1"/>
                          <w:autoSpaceDE w:val="off"/>
                          <w:autoSpaceDN w:val="off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</w:rPr>
                          <w:t xml:space="preserve">Оборудование и </w:t>
                        </w:r>
                      </w:p>
                      <w:p>
                        <w:pPr>
                          <w:adjustRightInd/>
                          <w:pStyle w:val="a1"/>
                          <w:autoSpaceDE w:val="off"/>
                          <w:autoSpaceDN w:val="off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</w:rPr>
                          <w:t>приспособление</w:t>
                        </w:r>
                      </w:p>
                    </w:txbxContent>
                  </v:textbox>
                  <v:stroke/>
                </v:oval>
                <v:line id="line 2" style="position:absolute;left:6880;top:2893;width:1034;height:667;flip:y;" from="6880,00,2893,00" to="1034,00,667,00" filled="t" fillcolor="#ffffff" stroked="t" strokecolor="#0" strokeweight="2,25pt">
                  <v:stroke/>
                </v:line>
                <v:oval id="1040" style="position:absolute;left:7487;top:1281;width:2924;height:1887" filled="t" fillcolor="#bbe0e3" stroked="t" strokecolor="#0" strokeweight="0,75pt">
                  <v:textbox inset="0,0mm,0,0mm,0,0mm,0,0mm">
                    <w:txbxContent>
                      <w:p>
                        <w:pPr>
                          <w:adjustRightInd/>
                          <w:pStyle w:val="a1"/>
                          <w:autoSpaceDE w:val="off"/>
                          <w:autoSpaceDN w:val="off"/>
                          <w:rPr>
                            <w:rFonts w:ascii="Arial" w:hAnsi="Arial" w:cs="Arial"/>
                            <w:color w:val="000000"/>
                          </w:rPr>
                        </w:pPr>
                      </w:p>
                      <w:p>
                        <w:pPr>
                          <w:adjustRightInd/>
                          <w:pStyle w:val="a1"/>
                          <w:autoSpaceDE w:val="off"/>
                          <w:autoSpaceDN w:val="off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</w:rPr>
                          <w:t>Технология изготовления</w:t>
                        </w:r>
                      </w:p>
                    </w:txbxContent>
                  </v:textbox>
                  <v:stroke/>
                </v:oval>
                <v:line id="line 2" style="position:absolute;left:5850;top:2341;width:0;height:943;flip:y;" from="5850,00,2341,00" to="0,00,943,00" filled="t" fillcolor="#ffffff" stroked="t" strokecolor="#0" strokeweight="2,25pt">
                  <v:stroke/>
                </v:line>
                <v:oval id="1042" style="position:absolute;left:4387;top:454;width:2925;height:1887" filled="t" fillcolor="#bbe0e3" stroked="t" strokecolor="#0" strokeweight="0,75pt">
                  <v:textbox inset="0,0mm,0,0mm,0,0mm,0,0mm">
                    <w:txbxContent>
                      <w:p>
                        <w:pPr>
                          <w:adjustRightInd/>
                          <w:pStyle w:val="a1"/>
                          <w:autoSpaceDE w:val="off"/>
                          <w:autoSpaceDN w:val="off"/>
                          <w:rPr>
                            <w:rFonts w:ascii="Arial" w:hAnsi="Arial" w:cs="Arial"/>
                            <w:color w:val="000000"/>
                          </w:rPr>
                        </w:pPr>
                      </w:p>
                      <w:p>
                        <w:pPr>
                          <w:adjustRightInd/>
                          <w:pStyle w:val="a1"/>
                          <w:autoSpaceDE w:val="off"/>
                          <w:autoSpaceDN w:val="off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</w:rPr>
                          <w:t>Выбор</w:t>
                        </w:r>
                      </w:p>
                      <w:p>
                        <w:pPr>
                          <w:adjustRightInd/>
                          <w:pStyle w:val="a1"/>
                          <w:autoSpaceDE w:val="off"/>
                          <w:autoSpaceDN w:val="off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</w:rPr>
                          <w:t>варианта</w:t>
                        </w:r>
                      </w:p>
                    </w:txbxContent>
                  </v:textbox>
                  <v:stroke/>
                </v:oval>
                <v:oval id="1043" style="position:absolute;left:4387;top:3284;width:2925;height:1887" filled="t" fillcolor="#bbe0e3" stroked="t" strokecolor="#0" strokeweight="0,75pt">
                  <v:textbox inset="0,0mm,0,0mm,0,0mm,0,0mm">
                    <w:txbxContent>
                      <w:p>
                        <w:pPr>
                          <w:adjustRightInd/>
                          <w:pStyle w:val="a1"/>
                          <w:autoSpaceDE w:val="off"/>
                          <w:autoSpaceDN w:val="off"/>
                          <w:jc w:val="center"/>
                          <w:rPr>
                            <w:rFonts w:ascii="Arial" w:hAnsi="Arial" w:cs="Arial"/>
                            <w:color w:val="000000"/>
                          </w:rPr>
                        </w:pPr>
                      </w:p>
                      <w:p>
                        <w:pPr>
                          <w:adjustRightInd/>
                          <w:pStyle w:val="a1"/>
                          <w:autoSpaceDE w:val="off"/>
                          <w:autoSpaceDN w:val="off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</w:rPr>
                          <w:t xml:space="preserve">  «Калдеро»</w:t>
                        </w:r>
                      </w:p>
                    </w:txbxContent>
                  </v:textbox>
                  <v:stroke/>
                </v:oval>
              </v:group>
            </w:pict>
          </mc:Fallback>
        </mc:AlternateContent>
      </w:r>
    </w:p>
    <w:p w:rsidR="008173E6" w:rsidRDefault="008173E6">
      <w:pPr>
        <w:rPr>
          <w:rFonts w:ascii="Times New Roman" w:eastAsia="Times New Roman" w:hAnsi="Times New Roman"/>
          <w:sz w:val="36"/>
          <w:szCs w:val="36"/>
        </w:rPr>
      </w:pPr>
    </w:p>
    <w:p w:rsidR="008173E6" w:rsidRDefault="008173E6">
      <w:pPr>
        <w:rPr>
          <w:rFonts w:ascii="Times New Roman" w:eastAsia="Times New Roman" w:hAnsi="Times New Roman"/>
          <w:sz w:val="36"/>
          <w:szCs w:val="36"/>
        </w:rPr>
      </w:pPr>
    </w:p>
    <w:p w:rsidR="008173E6" w:rsidRDefault="008173E6">
      <w:pPr>
        <w:rPr>
          <w:rFonts w:ascii="Times New Roman" w:eastAsia="Times New Roman" w:hAnsi="Times New Roman"/>
          <w:sz w:val="36"/>
          <w:szCs w:val="36"/>
        </w:rPr>
      </w:pPr>
    </w:p>
    <w:p w:rsidR="008173E6" w:rsidRDefault="008173E6">
      <w:pPr>
        <w:rPr>
          <w:rFonts w:ascii="Times New Roman" w:eastAsia="Times New Roman" w:hAnsi="Times New Roman"/>
          <w:sz w:val="36"/>
          <w:szCs w:val="36"/>
        </w:rPr>
      </w:pPr>
    </w:p>
    <w:p w:rsidR="008173E6" w:rsidRDefault="008173E6">
      <w:pPr>
        <w:rPr>
          <w:rFonts w:ascii="Times New Roman" w:eastAsia="Times New Roman" w:hAnsi="Times New Roman"/>
          <w:sz w:val="36"/>
          <w:szCs w:val="36"/>
        </w:rPr>
      </w:pPr>
    </w:p>
    <w:p w:rsidR="008173E6" w:rsidRDefault="008173E6">
      <w:pPr>
        <w:rPr>
          <w:rFonts w:ascii="Times New Roman" w:eastAsia="Times New Roman" w:hAnsi="Times New Roman"/>
          <w:sz w:val="36"/>
          <w:szCs w:val="36"/>
        </w:rPr>
      </w:pPr>
    </w:p>
    <w:p w:rsidR="008173E6" w:rsidRDefault="008173E6">
      <w:pPr>
        <w:rPr>
          <w:rFonts w:ascii="Times New Roman" w:eastAsia="Times New Roman" w:hAnsi="Times New Roman"/>
          <w:sz w:val="36"/>
          <w:szCs w:val="36"/>
        </w:rPr>
      </w:pPr>
    </w:p>
    <w:p w:rsidR="008173E6" w:rsidRDefault="008173E6">
      <w:pPr>
        <w:rPr>
          <w:rFonts w:ascii="Times New Roman" w:eastAsia="Times New Roman" w:hAnsi="Times New Roman"/>
          <w:sz w:val="36"/>
          <w:szCs w:val="36"/>
        </w:rPr>
      </w:pPr>
    </w:p>
    <w:p w:rsidR="008173E6" w:rsidRDefault="008173E6">
      <w:pPr>
        <w:rPr>
          <w:rFonts w:ascii="Times New Roman" w:eastAsia="Times New Roman" w:hAnsi="Times New Roman"/>
          <w:sz w:val="36"/>
          <w:szCs w:val="36"/>
        </w:rPr>
      </w:pPr>
    </w:p>
    <w:p w:rsidR="008173E6" w:rsidRDefault="008173E6">
      <w:pPr>
        <w:rPr>
          <w:rFonts w:ascii="Times New Roman" w:eastAsia="Times New Roman" w:hAnsi="Times New Roman"/>
          <w:sz w:val="36"/>
          <w:szCs w:val="36"/>
        </w:rPr>
      </w:pPr>
    </w:p>
    <w:p w:rsidR="008173E6" w:rsidRDefault="008173E6">
      <w:pPr>
        <w:rPr>
          <w:rFonts w:ascii="Times New Roman" w:eastAsia="Times New Roman" w:hAnsi="Times New Roman"/>
          <w:sz w:val="36"/>
          <w:szCs w:val="36"/>
        </w:rPr>
      </w:pPr>
    </w:p>
    <w:p w:rsidR="008173E6" w:rsidRDefault="008173E6">
      <w:pPr>
        <w:rPr>
          <w:rFonts w:ascii="Times New Roman" w:eastAsia="Times New Roman" w:hAnsi="Times New Roman"/>
          <w:sz w:val="36"/>
          <w:szCs w:val="36"/>
        </w:rPr>
      </w:pPr>
    </w:p>
    <w:p w:rsidR="008173E6" w:rsidRDefault="008173E6">
      <w:pPr>
        <w:rPr>
          <w:rFonts w:ascii="Times New Roman" w:eastAsia="Times New Roman" w:hAnsi="Times New Roman"/>
          <w:sz w:val="36"/>
          <w:szCs w:val="36"/>
        </w:rPr>
      </w:pPr>
    </w:p>
    <w:p w:rsidR="008173E6" w:rsidRDefault="008173E6">
      <w:pPr>
        <w:rPr>
          <w:rFonts w:ascii="Times New Roman" w:eastAsia="Times New Roman" w:hAnsi="Times New Roman"/>
          <w:sz w:val="36"/>
          <w:szCs w:val="36"/>
        </w:rPr>
      </w:pPr>
    </w:p>
    <w:p w:rsidR="008173E6" w:rsidRDefault="008173E6">
      <w:pPr>
        <w:rPr>
          <w:rFonts w:ascii="Times New Roman" w:eastAsia="Times New Roman" w:hAnsi="Times New Roman"/>
          <w:sz w:val="36"/>
          <w:szCs w:val="36"/>
        </w:rPr>
      </w:pPr>
    </w:p>
    <w:p w:rsidR="008173E6" w:rsidRDefault="008173E6">
      <w:pPr>
        <w:rPr>
          <w:rFonts w:ascii="Times New Roman" w:eastAsia="Times New Roman" w:hAnsi="Times New Roman"/>
          <w:sz w:val="36"/>
          <w:szCs w:val="36"/>
        </w:rPr>
      </w:pPr>
    </w:p>
    <w:p w:rsidR="008173E6" w:rsidRDefault="008173E6">
      <w:pPr>
        <w:rPr>
          <w:rFonts w:ascii="Times New Roman" w:eastAsia="Times New Roman" w:hAnsi="Times New Roman"/>
          <w:sz w:val="36"/>
          <w:szCs w:val="36"/>
        </w:rPr>
      </w:pPr>
    </w:p>
    <w:p w:rsidR="00BC18BB" w:rsidRDefault="00BC18BB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BC18BB" w:rsidRDefault="00BC18BB">
      <w:pPr>
        <w:jc w:val="center"/>
        <w:rPr>
          <w:rFonts w:ascii="Times New Roman" w:eastAsia="Times New Roman" w:hAnsi="Times New Roman"/>
          <w:color w:val="000000"/>
          <w:sz w:val="36"/>
          <w:szCs w:val="36"/>
        </w:rPr>
      </w:pPr>
    </w:p>
    <w:p w:rsidR="00BC18BB" w:rsidRDefault="00BC18BB">
      <w:pPr>
        <w:jc w:val="center"/>
        <w:rPr>
          <w:rFonts w:ascii="Times New Roman" w:eastAsia="Times New Roman" w:hAnsi="Times New Roman"/>
          <w:color w:val="000000"/>
          <w:sz w:val="36"/>
          <w:szCs w:val="36"/>
        </w:rPr>
      </w:pPr>
    </w:p>
    <w:p w:rsidR="00BC18BB" w:rsidRDefault="00BC18BB">
      <w:pPr>
        <w:jc w:val="center"/>
        <w:rPr>
          <w:rFonts w:ascii="Times New Roman" w:eastAsia="Times New Roman" w:hAnsi="Times New Roman"/>
          <w:color w:val="000000"/>
          <w:sz w:val="36"/>
          <w:szCs w:val="36"/>
        </w:rPr>
      </w:pPr>
    </w:p>
    <w:p w:rsidR="008173E6" w:rsidRDefault="00A244BD">
      <w:pPr>
        <w:jc w:val="center"/>
        <w:rPr>
          <w:rFonts w:ascii="Times New Roman" w:eastAsia="Times New Roman" w:hAnsi="Times New Roman"/>
          <w:color w:val="000000"/>
          <w:sz w:val="36"/>
          <w:szCs w:val="36"/>
        </w:rPr>
      </w:pPr>
      <w:r>
        <w:rPr>
          <w:rFonts w:ascii="Times New Roman" w:eastAsia="Times New Roman" w:hAnsi="Times New Roman"/>
          <w:color w:val="000000"/>
          <w:sz w:val="36"/>
          <w:szCs w:val="36"/>
        </w:rPr>
        <w:lastRenderedPageBreak/>
        <w:t>История создания «</w:t>
      </w:r>
      <w:proofErr w:type="spellStart"/>
      <w:r>
        <w:rPr>
          <w:rFonts w:ascii="Times New Roman" w:eastAsia="Times New Roman" w:hAnsi="Times New Roman"/>
          <w:color w:val="000000"/>
          <w:sz w:val="36"/>
          <w:szCs w:val="36"/>
        </w:rPr>
        <w:t>Пэчворк</w:t>
      </w:r>
      <w:proofErr w:type="spellEnd"/>
      <w:r>
        <w:rPr>
          <w:rFonts w:ascii="Times New Roman" w:eastAsia="Times New Roman" w:hAnsi="Times New Roman"/>
          <w:color w:val="000000"/>
          <w:sz w:val="36"/>
          <w:szCs w:val="36"/>
        </w:rPr>
        <w:t>»</w:t>
      </w:r>
    </w:p>
    <w:p w:rsidR="008173E6" w:rsidRDefault="00A244BD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Что такое «Пэчворк»? «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Patch</w:t>
      </w:r>
      <w:r>
        <w:rPr>
          <w:rFonts w:ascii="Times New Roman" w:eastAsia="Times New Roman" w:hAnsi="Times New Roman"/>
          <w:color w:val="000000"/>
          <w:sz w:val="28"/>
          <w:szCs w:val="28"/>
        </w:rPr>
        <w:t>» в переводе с английского означает лоскут или заплата. Соответственно, «Пэчворк» - шитьё из лоскутов. Пэчворк – один из самых сложных и необычных видов рукоделия. Лоскутная техника треб</w:t>
      </w:r>
      <w:r>
        <w:rPr>
          <w:rFonts w:ascii="Times New Roman" w:eastAsia="Times New Roman" w:hAnsi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ет мастерства, чувства цвета и композиции, художественного чутья. Пэч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ворк, или лоскутная техника, был хорошо известен ещё нашим прапрабабушкам. Такая техника не только позволяла с пользой перерабатывать старую одежду, но и спасала в трудные времена. Из маленьких обрезков ткани и ношеных вещей шили одеяла, коврики и новою од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ежду. Народный промысел был надолго забыт, но снова вернулся и не только как 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t>хобби</w:t>
      </w:r>
      <w:r>
        <w:rPr>
          <w:rFonts w:ascii="Times New Roman" w:eastAsia="Times New Roman" w:hAnsi="Times New Roman"/>
          <w:color w:val="000000"/>
          <w:sz w:val="28"/>
          <w:szCs w:val="28"/>
        </w:rPr>
        <w:t>. Современная мода всё чаще и чаще  обращается за вдохновением к народным промыслам, и в</w:t>
      </w:r>
      <w:r>
        <w:rPr>
          <w:rFonts w:ascii="Times New Roman" w:eastAsia="Times New Roman" w:hAnsi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полненные технике 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t>пэчворк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наряды и аксессуары нередко появляются на п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казах самых зна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менитых дизайнеров.</w:t>
      </w:r>
    </w:p>
    <w:p w:rsidR="008173E6" w:rsidRDefault="00A244BD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/>
          <w:color w:val="000000"/>
          <w:sz w:val="36"/>
          <w:szCs w:val="36"/>
        </w:rPr>
        <w:t>Притча о лоскутном шитье</w:t>
      </w:r>
    </w:p>
    <w:p w:rsidR="008173E6" w:rsidRDefault="00A244BD">
      <w:pPr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hyperlink r:id="rId7" w:history="1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Одна женщина пришла к мудрецу и говорит: "Учитель, все у меня есть: и муж, и дети, и дом -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полная чаша, но стала я думать: зачем все это? И жизнь моя развалилась, все не в радость!" Выслушал её мудрец, задумался и пос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ветовал попробовать сшить свою жизнь. Ушла женщина от мудреца в сомн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нии. Но попробовала. Взяла иголку, нитки и пришила лоскуток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своих сомн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ний к клочку голубого неба, который видела в окне своей комнаты. Засмея</w:t>
      </w:r>
      <w:r>
        <w:rPr>
          <w:rFonts w:ascii="Times New Roman" w:eastAsia="Times New Roman" w:hAnsi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ся её маленький внук, и пришила она кусочек смеха к своему полотну. Так и пошло. Запоет птица - и ещё один лоскуток добавляется, обидят до слез - ещё один.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Из лоскутного пол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отна получались одеяла, подушки, салфетки, сумочки. И все, к кому они попадали, чувствовали, как кусочки тепла поселялись в их душе, и им уже никогда не было одиноко, и никогда жизнь не казалась им пустой и бесполезной.</w:t>
      </w:r>
    </w:p>
    <w:p w:rsidR="008173E6" w:rsidRDefault="00A244BD">
      <w:pPr>
        <w:rPr>
          <w:rFonts w:ascii="Times New Roman" w:eastAsia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/>
          <w:bCs/>
          <w:color w:val="000000"/>
          <w:sz w:val="36"/>
          <w:szCs w:val="36"/>
        </w:rPr>
        <w:t xml:space="preserve">                       Взгляд в прош</w:t>
      </w:r>
      <w:r>
        <w:rPr>
          <w:rFonts w:ascii="Times New Roman" w:eastAsia="Times New Roman" w:hAnsi="Times New Roman"/>
          <w:bCs/>
          <w:color w:val="000000"/>
          <w:sz w:val="36"/>
          <w:szCs w:val="36"/>
        </w:rPr>
        <w:t>лое</w:t>
      </w:r>
    </w:p>
    <w:p w:rsidR="008173E6" w:rsidRDefault="00A244BD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Лоскутная мозаика известна очень давно. Её применяли вместе с другими технологиями шитья, когда создавали одежду и предметы интерьера из тк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ни. Были найдены аппликации, сделанные 3000 лет назад. Однако лоскутная техника как самостоятельный вид декора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тивно-прикладного искусства нач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ла развиваться в Англии в первой половине XVIII века.</w:t>
      </w:r>
    </w:p>
    <w:p w:rsidR="008173E6" w:rsidRDefault="00A244BD">
      <w:pPr>
        <w:rPr>
          <w:rFonts w:ascii="Times New Roman" w:eastAsia="Times New Roman" w:hAnsi="Times New Roman"/>
          <w:color w:val="000000"/>
          <w:sz w:val="36"/>
          <w:szCs w:val="36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color w:val="000000"/>
          <w:sz w:val="36"/>
          <w:szCs w:val="36"/>
        </w:rPr>
        <w:t xml:space="preserve">         </w:t>
      </w:r>
    </w:p>
    <w:p w:rsidR="00BC18BB" w:rsidRDefault="00BC18BB">
      <w:pPr>
        <w:rPr>
          <w:rFonts w:ascii="Times New Roman" w:eastAsia="Times New Roman" w:hAnsi="Times New Roman"/>
          <w:color w:val="000000"/>
          <w:sz w:val="36"/>
          <w:szCs w:val="36"/>
        </w:rPr>
      </w:pPr>
    </w:p>
    <w:p w:rsidR="00BC18BB" w:rsidRDefault="00BC18BB">
      <w:pPr>
        <w:rPr>
          <w:rFonts w:ascii="Times New Roman" w:eastAsia="Times New Roman" w:hAnsi="Times New Roman"/>
          <w:color w:val="000000"/>
          <w:sz w:val="36"/>
          <w:szCs w:val="36"/>
        </w:rPr>
      </w:pPr>
    </w:p>
    <w:p w:rsidR="008173E6" w:rsidRDefault="00A244BD">
      <w:pPr>
        <w:rPr>
          <w:rFonts w:ascii="Times New Roman" w:eastAsia="Times New Roman" w:hAnsi="Times New Roman"/>
          <w:bCs/>
          <w:color w:val="000000"/>
          <w:sz w:val="36"/>
          <w:szCs w:val="36"/>
        </w:rPr>
      </w:pPr>
      <w:r>
        <w:rPr>
          <w:rFonts w:ascii="Times New Roman" w:eastAsia="Times New Roman" w:hAnsi="Times New Roman"/>
          <w:color w:val="000000"/>
          <w:sz w:val="36"/>
          <w:szCs w:val="36"/>
        </w:rPr>
        <w:lastRenderedPageBreak/>
        <w:t>Распространение техники «</w:t>
      </w:r>
      <w:proofErr w:type="spellStart"/>
      <w:r>
        <w:rPr>
          <w:rFonts w:ascii="Times New Roman" w:eastAsia="Times New Roman" w:hAnsi="Times New Roman"/>
          <w:color w:val="000000"/>
          <w:sz w:val="36"/>
          <w:szCs w:val="36"/>
        </w:rPr>
        <w:t>Пэчворк</w:t>
      </w:r>
      <w:proofErr w:type="spellEnd"/>
      <w:r>
        <w:rPr>
          <w:rFonts w:ascii="Times New Roman" w:eastAsia="Times New Roman" w:hAnsi="Times New Roman"/>
          <w:color w:val="000000"/>
          <w:sz w:val="36"/>
          <w:szCs w:val="36"/>
        </w:rPr>
        <w:t>»</w:t>
      </w:r>
    </w:p>
    <w:p w:rsidR="008173E6" w:rsidRDefault="00A244BD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В Англию начали привозить индийские хлопчатобумажные ткани прекра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ных расцветок и узоров. Иметь в доме одеяло индийского производства, б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гато декорированное вышивкой или набивным рисунком, стало считаться признаком достатка. Появились и подделки – одеял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а из хлопчатобумажных индийских тканей, но выполненных на английских мануфактурах. В 1721 г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ду правительство Англии издало Акт о сохранении и развитии шерстяных и шелковых мануфактур, запрещающий продавать ситец и изделия из него, произведенные в Индии. Ко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нечно, контрабанду ситца это не остановило, 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нако он стал дефицитен и очень дорог. Экономные хозяйки, выкроив из 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рогого ситца одежду, стали использовать его остатки для других изделий. Так, яркие элементы узора ткани шли на аппликации: их нашивали на ль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z w:val="28"/>
          <w:szCs w:val="28"/>
        </w:rPr>
        <w:t>ные или шерстяные полотна. А из мелких лоскутков разноцветных тканей 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здавали единое полотно по принципу мозаики. Таким образом, лоскутная техника первоначально возникла как способ изготовления рукодельницами модных текстильных предметов интерьера (напр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имер, парадных одеял) в 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мах без большого достатка. Этот вид рукоделия вместе с переселенцами п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пал в Америку, и там лоскутная техника постепенно стала национальным 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дом декоративно-прикладного искусства. Богато декорированное стеганое лоскутное одеяло 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еперь – обязательная часть интерьера традиционного ам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риканского дома. За последние два столетия американские мастерицы разр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ботали множество прекрасных узоров, ставших традиционными, и выработ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ли определенные технологии изготовления лоскутных изделий. Люб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опытно, что лоскутная техника особенно развита в странах, где населению свойстве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на психология первопоселенцев: сочетание бережливости с любовью к об</w:t>
      </w:r>
      <w:r>
        <w:rPr>
          <w:rFonts w:ascii="Times New Roman" w:eastAsia="Times New Roman" w:hAnsi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стройству и украшению дома. Естественно, что в Европе работой с тканями больше занимались женщины, поэтому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и в современном декоративно-прикладном искусстве лоскутной техники преобладают женщины – мастер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цы и художницы.  </w:t>
      </w:r>
    </w:p>
    <w:p w:rsidR="008173E6" w:rsidRDefault="008173E6">
      <w:pPr>
        <w:rPr>
          <w:rFonts w:ascii="Times New Roman" w:eastAsia="Times New Roman" w:hAnsi="Times New Roman" w:cs="Arial"/>
          <w:color w:val="000000"/>
          <w:sz w:val="28"/>
          <w:szCs w:val="28"/>
        </w:rPr>
      </w:pPr>
    </w:p>
    <w:p w:rsidR="008173E6" w:rsidRDefault="00A244BD">
      <w:pPr>
        <w:rPr>
          <w:rFonts w:ascii="Times New Roman" w:eastAsia="Times New Roman" w:hAnsi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/>
          <w:color w:val="000000"/>
          <w:sz w:val="36"/>
          <w:szCs w:val="36"/>
        </w:rPr>
        <w:t>Определение диза</w:t>
      </w:r>
      <w:r>
        <w:rPr>
          <w:rFonts w:ascii="Times New Roman" w:eastAsia="Times New Roman" w:hAnsi="Times New Roman"/>
          <w:color w:val="000000"/>
          <w:sz w:val="36"/>
          <w:szCs w:val="36"/>
        </w:rPr>
        <w:t>й</w:t>
      </w:r>
      <w:r>
        <w:rPr>
          <w:rFonts w:ascii="Times New Roman" w:eastAsia="Times New Roman" w:hAnsi="Times New Roman"/>
          <w:color w:val="000000"/>
          <w:sz w:val="36"/>
          <w:szCs w:val="36"/>
        </w:rPr>
        <w:t>нерской задачи</w:t>
      </w:r>
    </w:p>
    <w:p w:rsidR="008173E6" w:rsidRDefault="00A244BD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Панно  должно быть цветовым 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центом, пятном, оживляющим инт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рьер комнаты. Вариантов решен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ий может быть очень много.</w:t>
      </w:r>
    </w:p>
    <w:p w:rsidR="008173E6" w:rsidRDefault="00A244BD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(см. модели №1 – 3).</w:t>
      </w:r>
    </w:p>
    <w:p w:rsidR="008173E6" w:rsidRDefault="008173E6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C18BB" w:rsidRDefault="00BC18BB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173E6" w:rsidRDefault="00A244BD">
      <w:pPr>
        <w:rPr>
          <w:rFonts w:ascii="Times New Roman" w:eastAsia="Times New Roman" w:hAnsi="Times New Roman"/>
          <w:color w:val="000000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2336" behindDoc="0" locked="0" layoutInCell="1" hidden="0" allowOverlap="1">
            <wp:simplePos x="0" y="0"/>
            <wp:positionH relativeFrom="column">
              <wp:posOffset>154305</wp:posOffset>
            </wp:positionH>
            <wp:positionV relativeFrom="paragraph">
              <wp:posOffset>275252</wp:posOffset>
            </wp:positionV>
            <wp:extent cx="2929890" cy="3561080"/>
            <wp:effectExtent l="0" t="0" r="0" b="0"/>
            <wp:wrapSquare wrapText="bothSides"/>
            <wp:docPr id="1044" name="shape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4" r="6271" b="1644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3561080"/>
                    </a:xfrm>
                    <a:prstGeom prst="rect">
                      <a:avLst/>
                    </a:prstGeom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</w:t>
      </w:r>
      <w:proofErr w:type="gramStart"/>
      <w:r>
        <w:rPr>
          <w:rFonts w:ascii="Times New Roman" w:eastAsia="Times New Roman" w:hAnsi="Times New Roman"/>
          <w:color w:val="000000"/>
          <w:sz w:val="36"/>
          <w:szCs w:val="36"/>
        </w:rPr>
        <w:t>«Калдеро» (</w:t>
      </w:r>
      <w:r>
        <w:rPr>
          <w:rFonts w:ascii="Times New Roman" w:eastAsia="Times New Roman" w:hAnsi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дель №1).</w:t>
      </w:r>
    </w:p>
    <w:p w:rsidR="008173E6" w:rsidRDefault="00A244BD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За каждой дверцей нет подарков, как в классическом календаре, но есть символ Рождества, выполненный в аппликации, вышивкой или выш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тый крестиком. Каждый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сюжет за дверцей – это веха истории, которою мо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 адаптировать к своей семье или изм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нить, следя за возрастом 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тей. Эта работа представляет собой фо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му ёлки. Откуда происходит название этой работы: Кал (кале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дарь – 24 дня), Де (Дед Мороз), Ро (Рождество)</w:t>
      </w:r>
      <w:r>
        <w:rPr>
          <w:rFonts w:ascii="Times New Roman" w:eastAsia="Times New Roman" w:hAnsi="Times New Roman"/>
          <w:color w:val="000000"/>
          <w:sz w:val="28"/>
          <w:szCs w:val="28"/>
        </w:rPr>
        <w:t>: Калдеро.</w:t>
      </w:r>
    </w:p>
    <w:p w:rsidR="008173E6" w:rsidRDefault="008173E6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173E6" w:rsidRDefault="008173E6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173E6" w:rsidRDefault="008173E6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173E6" w:rsidRDefault="00A244BD">
      <w:pPr>
        <w:rPr>
          <w:rFonts w:ascii="Times New Roman" w:eastAsia="Times New Roman" w:hAnsi="Times New Roman"/>
          <w:color w:val="0000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2856865</wp:posOffset>
            </wp:positionH>
            <wp:positionV relativeFrom="paragraph">
              <wp:posOffset>344874</wp:posOffset>
            </wp:positionV>
            <wp:extent cx="2838450" cy="3134360"/>
            <wp:effectExtent l="0" t="0" r="0" b="0"/>
            <wp:wrapSquare wrapText="bothSides"/>
            <wp:docPr id="1045" name="shape1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0" r="4581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134360"/>
                    </a:xfrm>
                    <a:prstGeom prst="rect">
                      <a:avLst/>
                    </a:prstGeom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olor w:val="000000"/>
          <w:sz w:val="36"/>
          <w:szCs w:val="36"/>
        </w:rPr>
        <w:t xml:space="preserve">           «Сюжет за сюжетом» (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модель №2)</w:t>
      </w:r>
    </w:p>
    <w:p w:rsidR="008173E6" w:rsidRDefault="00A244BD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Этот пэчворк состоит из 25 мот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вов, которые символизируют 25 дней периода, предшествующего Рождеству. Каждый мотив разм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ром 10х10 см, выполнен в технике лоскутное шитьё или аппликация, вручную или на машинке и пре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ставляют цифру дня: 1 сердце, 2 вишня, 3 к</w:t>
      </w:r>
      <w:r>
        <w:rPr>
          <w:rFonts w:ascii="Times New Roman" w:eastAsia="Times New Roman" w:hAnsi="Times New Roman"/>
          <w:color w:val="000000"/>
          <w:sz w:val="28"/>
          <w:szCs w:val="28"/>
        </w:rPr>
        <w:t>рыла бабочки… до 25 дня. Дверки на окнах открываются день за днём, заворачиваясь и пр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крепляясь золоченой связкой. </w:t>
      </w:r>
    </w:p>
    <w:p w:rsidR="008173E6" w:rsidRDefault="008173E6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173E6" w:rsidRDefault="008173E6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173E6" w:rsidRDefault="008173E6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173E6" w:rsidRDefault="00A244BD">
      <w:pPr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7</w:t>
      </w:r>
    </w:p>
    <w:p w:rsidR="008173E6" w:rsidRDefault="00A244BD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36"/>
          <w:szCs w:val="36"/>
        </w:rPr>
        <w:lastRenderedPageBreak/>
        <w:t xml:space="preserve">         «В ожидании Рождества» (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модель №3)</w:t>
      </w:r>
    </w:p>
    <w:p w:rsidR="008173E6" w:rsidRDefault="00A244BD">
      <w:pPr>
        <w:rPr>
          <w:rFonts w:ascii="Times New Roman" w:eastAsia="Times New Roman" w:hAnsi="Times New Roman"/>
          <w:color w:val="000000"/>
          <w:sz w:val="36"/>
          <w:szCs w:val="36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column">
              <wp:posOffset>3063240</wp:posOffset>
            </wp:positionH>
            <wp:positionV relativeFrom="paragraph">
              <wp:posOffset>60652</wp:posOffset>
            </wp:positionV>
            <wp:extent cx="2739390" cy="2997200"/>
            <wp:effectExtent l="0" t="0" r="0" b="0"/>
            <wp:wrapSquare wrapText="bothSides"/>
            <wp:docPr id="1046" name="shape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" t="9750" r="5074"/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2997200"/>
                    </a:xfrm>
                    <a:prstGeom prst="rect">
                      <a:avLst/>
                    </a:prstGeom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</w:p>
    <w:p w:rsidR="008173E6" w:rsidRDefault="00A244BD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Это календарь периода, предшеству</w:t>
      </w:r>
      <w:r>
        <w:rPr>
          <w:rFonts w:ascii="Times New Roman" w:eastAsia="Times New Roman" w:hAnsi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/>
          <w:color w:val="000000"/>
          <w:sz w:val="28"/>
          <w:szCs w:val="28"/>
        </w:rPr>
        <w:t>щего Рождеству, насчитывает 28 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леньких окошечек.</w:t>
      </w:r>
    </w:p>
    <w:p w:rsidR="008173E6" w:rsidRDefault="00A244BD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религиозном году, период, предш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ствующий Рождеству имеет длител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ность, которая варьируется от 22 до 28 дней. Он насчитывает обязательно 4 воскресения. Это изделие подходит для любого года. Расположение деталей может варьироваться.</w:t>
      </w:r>
    </w:p>
    <w:p w:rsidR="008173E6" w:rsidRDefault="008173E6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173E6" w:rsidRDefault="00A244BD">
      <w:pPr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36"/>
          <w:szCs w:val="36"/>
        </w:rPr>
        <w:t>Выбор изделия</w:t>
      </w:r>
    </w:p>
    <w:p w:rsidR="008173E6" w:rsidRDefault="00A244BD">
      <w:pPr>
        <w:jc w:val="both"/>
        <w:rPr>
          <w:rFonts w:ascii="Times New Roman" w:eastAsia="Times New Roman" w:hAnsi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Рассмотрев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имеющиеся варианты (см. модели №1 - 3), я выбрала за основу «Калдеро» С новогодней ёлкой (модель №1).</w:t>
      </w:r>
    </w:p>
    <w:p w:rsidR="008173E6" w:rsidRDefault="00A244BD">
      <w:pPr>
        <w:jc w:val="center"/>
        <w:rPr>
          <w:rFonts w:ascii="Times New Roman" w:eastAsia="Times New Roman" w:hAnsi="Times New Roman"/>
          <w:color w:val="000000"/>
          <w:sz w:val="36"/>
          <w:szCs w:val="36"/>
        </w:rPr>
      </w:pPr>
      <w:r>
        <w:rPr>
          <w:rFonts w:ascii="Times New Roman" w:eastAsia="Times New Roman" w:hAnsi="Times New Roman"/>
          <w:color w:val="000000"/>
          <w:sz w:val="36"/>
          <w:szCs w:val="36"/>
        </w:rPr>
        <w:t>Выбор материалов</w:t>
      </w:r>
    </w:p>
    <w:p w:rsidR="008173E6" w:rsidRDefault="00A244BD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Для изготовления своего изделия я возьму за основу ткань – габардин беж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вого цвета, т.к. она эстетична и легко стирается. У меня накопил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ось много вышивок, я давно этим занимаюсь, всё это я пущу в дело. Мне так – же пр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годятся остатки тканей красного цвета. Ткань с новогодним мотивом я куплю в магазине.</w:t>
      </w:r>
    </w:p>
    <w:p w:rsidR="008173E6" w:rsidRDefault="00A244BD">
      <w:pPr>
        <w:jc w:val="both"/>
        <w:rPr>
          <w:rFonts w:ascii="Times New Roman" w:eastAsia="Times New Roman" w:hAnsi="Times New Roman"/>
          <w:color w:val="000000"/>
          <w:sz w:val="36"/>
          <w:szCs w:val="36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/>
          <w:color w:val="000000"/>
          <w:sz w:val="36"/>
          <w:szCs w:val="36"/>
        </w:rPr>
        <w:t>Выбор оборудования и средств</w:t>
      </w:r>
    </w:p>
    <w:p w:rsidR="008173E6" w:rsidRDefault="00A244BD">
      <w:pPr>
        <w:numPr>
          <w:ilvl w:val="0"/>
          <w:numId w:val="1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Швейная машина «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TOYOTA</w:t>
      </w:r>
      <w:r>
        <w:rPr>
          <w:rFonts w:ascii="Times New Roman" w:eastAsia="Times New Roman" w:hAnsi="Times New Roman"/>
          <w:color w:val="000000"/>
          <w:sz w:val="28"/>
          <w:szCs w:val="28"/>
        </w:rPr>
        <w:t>» и «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LEHGTH</w:t>
      </w:r>
      <w:r>
        <w:rPr>
          <w:rFonts w:ascii="Times New Roman" w:eastAsia="Times New Roman" w:hAnsi="Times New Roman"/>
          <w:color w:val="000000"/>
          <w:sz w:val="28"/>
          <w:szCs w:val="28"/>
        </w:rPr>
        <w:t>».</w:t>
      </w:r>
    </w:p>
    <w:p w:rsidR="008173E6" w:rsidRDefault="00A244BD">
      <w:pPr>
        <w:numPr>
          <w:ilvl w:val="0"/>
          <w:numId w:val="1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Доска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гладильная, утюг с пароувлажнителем, проутюжильник.</w:t>
      </w:r>
    </w:p>
    <w:p w:rsidR="008173E6" w:rsidRDefault="00A244BD">
      <w:pPr>
        <w:numPr>
          <w:ilvl w:val="0"/>
          <w:numId w:val="1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Нитки №45 ЛХ для машинных работ; х/б №50 – для ручных работ.</w:t>
      </w:r>
    </w:p>
    <w:p w:rsidR="008173E6" w:rsidRDefault="00A244BD">
      <w:pPr>
        <w:numPr>
          <w:ilvl w:val="0"/>
          <w:numId w:val="1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Ручная игла для смёточных работ, машинная игла №90.</w:t>
      </w:r>
    </w:p>
    <w:p w:rsidR="008173E6" w:rsidRDefault="00A244BD">
      <w:pPr>
        <w:numPr>
          <w:ilvl w:val="0"/>
          <w:numId w:val="1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Ножницы.</w:t>
      </w:r>
    </w:p>
    <w:p w:rsidR="008173E6" w:rsidRDefault="00A244BD">
      <w:pPr>
        <w:numPr>
          <w:ilvl w:val="0"/>
          <w:numId w:val="1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Сантиметровая лента, линейка.</w:t>
      </w:r>
    </w:p>
    <w:p w:rsidR="008173E6" w:rsidRDefault="00A244BD">
      <w:pPr>
        <w:numPr>
          <w:ilvl w:val="0"/>
          <w:numId w:val="1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Картон для шаблонов.</w:t>
      </w:r>
    </w:p>
    <w:p w:rsidR="00BC18BB" w:rsidRDefault="00BC18BB">
      <w:pPr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C18BB" w:rsidRDefault="00BC18BB">
      <w:pPr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173E6" w:rsidRDefault="00A244BD">
      <w:pPr>
        <w:ind w:left="360"/>
        <w:jc w:val="both"/>
        <w:rPr>
          <w:rFonts w:ascii="Times New Roman" w:eastAsia="Times New Roman" w:hAnsi="Times New Roman"/>
          <w:color w:val="000000"/>
          <w:sz w:val="36"/>
          <w:szCs w:val="36"/>
        </w:rPr>
      </w:pPr>
      <w:r>
        <w:rPr>
          <w:rFonts w:ascii="Times New Roman" w:eastAsia="Times New Roman" w:hAnsi="Times New Roman"/>
          <w:color w:val="000000"/>
          <w:sz w:val="36"/>
          <w:szCs w:val="36"/>
        </w:rPr>
        <w:lastRenderedPageBreak/>
        <w:t xml:space="preserve">Предварительный подсчёт </w:t>
      </w:r>
      <w:r>
        <w:rPr>
          <w:rFonts w:ascii="Times New Roman" w:eastAsia="Times New Roman" w:hAnsi="Times New Roman"/>
          <w:color w:val="000000"/>
          <w:sz w:val="36"/>
          <w:szCs w:val="36"/>
        </w:rPr>
        <w:t>себестоимости изделия</w:t>
      </w:r>
    </w:p>
    <w:p w:rsidR="008173E6" w:rsidRDefault="00A244BD">
      <w:pPr>
        <w:jc w:val="both"/>
        <w:rPr>
          <w:rFonts w:ascii="Times New Roman" w:eastAsia="Times New Roman" w:hAnsi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Это нужно для того, чтобы убедиться, что стоимость моего панно ниже ст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имости аналогичного на рынке.</w:t>
      </w:r>
    </w:p>
    <w:p w:rsidR="008173E6" w:rsidRDefault="00A244BD">
      <w:pPr>
        <w:rPr>
          <w:rFonts w:ascii="Times New Roman" w:eastAsia="Times New Roman" w:hAnsi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                                                                                                 Таблица №1</w:t>
      </w: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1"/>
        <w:gridCol w:w="2387"/>
        <w:gridCol w:w="2387"/>
        <w:gridCol w:w="2386"/>
      </w:tblGrid>
      <w:tr w:rsidR="008173E6">
        <w:tc>
          <w:tcPr>
            <w:tcW w:w="2392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Наименование материала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Ц</w:t>
            </w: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ена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Расход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</w:tr>
      <w:tr w:rsidR="008173E6">
        <w:tc>
          <w:tcPr>
            <w:tcW w:w="2392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Габардин беж</w:t>
            </w: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вый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90 руб.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1м.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90 руб.</w:t>
            </w:r>
          </w:p>
        </w:tc>
      </w:tr>
      <w:tr w:rsidR="008173E6">
        <w:tc>
          <w:tcPr>
            <w:tcW w:w="2392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Вафельное п</w:t>
            </w: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лотно темно-зелёное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50 руб.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1м.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50 руб.</w:t>
            </w:r>
          </w:p>
        </w:tc>
      </w:tr>
      <w:tr w:rsidR="008173E6">
        <w:tc>
          <w:tcPr>
            <w:tcW w:w="2392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Канва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50 руб.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50х50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50 руб.</w:t>
            </w:r>
          </w:p>
        </w:tc>
      </w:tr>
      <w:tr w:rsidR="008173E6">
        <w:tc>
          <w:tcPr>
            <w:tcW w:w="2392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Ситец красный и салатовый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лоскут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48"/>
                <w:szCs w:val="4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48"/>
                <w:szCs w:val="48"/>
                <w:lang w:eastAsia="ru-RU"/>
              </w:rPr>
              <w:t>-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48"/>
                <w:szCs w:val="4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48"/>
                <w:szCs w:val="48"/>
                <w:lang w:eastAsia="ru-RU"/>
              </w:rPr>
              <w:t>-</w:t>
            </w:r>
          </w:p>
        </w:tc>
      </w:tr>
      <w:tr w:rsidR="008173E6">
        <w:tc>
          <w:tcPr>
            <w:tcW w:w="2392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Канва - тесьма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23 руб.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4,5м.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103,5 руб.</w:t>
            </w:r>
          </w:p>
        </w:tc>
      </w:tr>
      <w:tr w:rsidR="008173E6">
        <w:tc>
          <w:tcPr>
            <w:tcW w:w="2392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Тесьма с нов</w:t>
            </w: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годним узором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50 руб.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4м.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200 руб.</w:t>
            </w:r>
          </w:p>
        </w:tc>
      </w:tr>
      <w:tr w:rsidR="008173E6">
        <w:tc>
          <w:tcPr>
            <w:tcW w:w="2392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Фетр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20 руб. - лист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2 листа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40 руб.</w:t>
            </w:r>
          </w:p>
        </w:tc>
      </w:tr>
      <w:tr w:rsidR="008173E6">
        <w:tc>
          <w:tcPr>
            <w:tcW w:w="2392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Лента 1,5мм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3 руб.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2м.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6 руб.</w:t>
            </w:r>
          </w:p>
        </w:tc>
      </w:tr>
      <w:tr w:rsidR="008173E6">
        <w:tc>
          <w:tcPr>
            <w:tcW w:w="2392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Лента узкая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2 руб.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10м.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20 руб.</w:t>
            </w:r>
          </w:p>
        </w:tc>
      </w:tr>
      <w:tr w:rsidR="008173E6">
        <w:tc>
          <w:tcPr>
            <w:tcW w:w="2392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Нитки - мулине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8 руб.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12 шт.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96 руб.</w:t>
            </w:r>
          </w:p>
        </w:tc>
      </w:tr>
      <w:tr w:rsidR="008173E6">
        <w:tc>
          <w:tcPr>
            <w:tcW w:w="2392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Нитки швейные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25 руб.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1 кат.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15 руб.</w:t>
            </w:r>
          </w:p>
        </w:tc>
      </w:tr>
      <w:tr w:rsidR="008173E6">
        <w:tc>
          <w:tcPr>
            <w:tcW w:w="2392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Синтепон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Из старых зап</w:t>
            </w: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сов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tabs>
                <w:tab w:val="left" w:pos="540"/>
                <w:tab w:val="center" w:pos="1088"/>
              </w:tabs>
              <w:rPr>
                <w:rFonts w:ascii="Times New Roman" w:eastAsia="Times New Roman" w:hAnsi="Times New Roman" w:cs="Arial"/>
                <w:color w:val="000000"/>
                <w:sz w:val="48"/>
                <w:szCs w:val="4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48"/>
                <w:szCs w:val="48"/>
                <w:lang w:eastAsia="ru-RU"/>
              </w:rPr>
              <w:tab/>
            </w:r>
            <w:r>
              <w:rPr>
                <w:rFonts w:ascii="Times New Roman" w:eastAsia="Times New Roman" w:hAnsi="Times New Roman" w:cs="Arial"/>
                <w:color w:val="000000"/>
                <w:sz w:val="48"/>
                <w:szCs w:val="48"/>
                <w:lang w:eastAsia="ru-RU"/>
              </w:rPr>
              <w:tab/>
              <w:t>-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48"/>
                <w:szCs w:val="4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48"/>
                <w:szCs w:val="48"/>
                <w:lang w:eastAsia="ru-RU"/>
              </w:rPr>
              <w:t>-</w:t>
            </w:r>
          </w:p>
        </w:tc>
      </w:tr>
      <w:tr w:rsidR="008173E6">
        <w:tc>
          <w:tcPr>
            <w:tcW w:w="2392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Ситец подкл</w:t>
            </w: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дочный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 xml:space="preserve">Из старых </w:t>
            </w: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зап</w:t>
            </w: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сов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48"/>
                <w:szCs w:val="4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48"/>
                <w:szCs w:val="48"/>
                <w:lang w:eastAsia="ru-RU"/>
              </w:rPr>
              <w:t>-</w:t>
            </w: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48"/>
                <w:szCs w:val="4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48"/>
                <w:szCs w:val="48"/>
                <w:lang w:eastAsia="ru-RU"/>
              </w:rPr>
              <w:t>-</w:t>
            </w:r>
          </w:p>
        </w:tc>
      </w:tr>
      <w:tr w:rsidR="008173E6">
        <w:tc>
          <w:tcPr>
            <w:tcW w:w="2392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393" w:type="dxa"/>
            <w:shd w:val="clear" w:color="auto" w:fill="auto"/>
          </w:tcPr>
          <w:p w:rsidR="008173E6" w:rsidRDefault="008173E6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8173E6" w:rsidRDefault="008173E6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8173E6" w:rsidRDefault="00A244BD">
            <w:pPr>
              <w:jc w:val="center"/>
              <w:rPr>
                <w:rFonts w:ascii="Times New Roman" w:eastAsia="Times New Roman" w:hAnsi="Times New Roman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8"/>
                <w:szCs w:val="28"/>
                <w:lang w:eastAsia="ru-RU"/>
              </w:rPr>
              <w:t>570,5 руб.</w:t>
            </w:r>
          </w:p>
        </w:tc>
      </w:tr>
    </w:tbl>
    <w:p w:rsidR="008173E6" w:rsidRDefault="00A244BD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Предварительная стоимость моего панно составила 570 руб. 50 коп. Эта цена меня вполне устраивает.</w:t>
      </w:r>
    </w:p>
    <w:p w:rsidR="008173E6" w:rsidRDefault="008173E6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551A0" w:rsidRDefault="00A244BD">
      <w:pPr>
        <w:rPr>
          <w:rFonts w:ascii="Times New Roman" w:eastAsia="Times New Roman" w:hAnsi="Times New Roman"/>
          <w:color w:val="000000"/>
          <w:sz w:val="36"/>
          <w:szCs w:val="36"/>
        </w:rPr>
      </w:pPr>
      <w:r>
        <w:rPr>
          <w:rFonts w:ascii="Times New Roman" w:eastAsia="Times New Roman" w:hAnsi="Times New Roman"/>
          <w:color w:val="000000"/>
          <w:sz w:val="36"/>
          <w:szCs w:val="36"/>
        </w:rPr>
        <w:t xml:space="preserve">            </w:t>
      </w:r>
    </w:p>
    <w:p w:rsidR="008173E6" w:rsidRDefault="00A244BD">
      <w:pPr>
        <w:rPr>
          <w:rFonts w:ascii="Times New Roman" w:eastAsia="Times New Roman" w:hAnsi="Times New Roman"/>
          <w:color w:val="000000"/>
          <w:sz w:val="36"/>
          <w:szCs w:val="36"/>
        </w:rPr>
      </w:pPr>
      <w:r>
        <w:rPr>
          <w:rFonts w:ascii="Times New Roman" w:eastAsia="Times New Roman" w:hAnsi="Times New Roman"/>
          <w:color w:val="000000"/>
          <w:sz w:val="36"/>
          <w:szCs w:val="36"/>
        </w:rPr>
        <w:lastRenderedPageBreak/>
        <w:t xml:space="preserve">Технология изготовления </w:t>
      </w:r>
    </w:p>
    <w:p w:rsidR="008173E6" w:rsidRDefault="00A244BD">
      <w:pPr>
        <w:numPr>
          <w:ilvl w:val="0"/>
          <w:numId w:val="2"/>
        </w:num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Перевести шаблоны из приложения журнала.</w:t>
      </w:r>
    </w:p>
    <w:p w:rsidR="008173E6" w:rsidRDefault="00A244BD">
      <w:pPr>
        <w:numPr>
          <w:ilvl w:val="0"/>
          <w:numId w:val="2"/>
        </w:num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Выполнить мотивы для календаря вышивкой </w:t>
      </w:r>
      <w:r>
        <w:rPr>
          <w:rFonts w:ascii="Times New Roman" w:eastAsia="Times New Roman" w:hAnsi="Times New Roman"/>
          <w:color w:val="000000"/>
          <w:sz w:val="28"/>
          <w:szCs w:val="28"/>
        </w:rPr>
        <w:t>крестом и гладью.</w:t>
      </w:r>
    </w:p>
    <w:p w:rsidR="008173E6" w:rsidRDefault="00A244BD">
      <w:pPr>
        <w:numPr>
          <w:ilvl w:val="0"/>
          <w:numId w:val="2"/>
        </w:num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Вырезать для каждой дверки внешнюю сторону из зелёной ткани и внутреннюю сторону из красной ткани по шаблонам. Сложить их 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цевая к лицевой. Сшить 3 стороны; оставить незашитой сторону верт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кального шва. Вывернуть на лицевую сторону. Нужн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 вывернуть ша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лоны для правой половинки ёлки и сделать аппликацию на дверцах.</w:t>
      </w:r>
    </w:p>
    <w:p w:rsidR="008173E6" w:rsidRDefault="00A244BD">
      <w:pPr>
        <w:numPr>
          <w:ilvl w:val="0"/>
          <w:numId w:val="2"/>
        </w:num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Собрать центральные вышивки (см. схема №2). Сшить их, вставляя г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ризонтальные полоски из вышитой тесьмы. Собрать все боковые дет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ли сшить их, вставляя горизонтальную тесьму (см.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схема №3).Подготовить ствол ёлки, собрав 2 вышивки. Вставить тесьму и сшить ствол дерева (см. схема №4). Наметать целую ёлку на ткань, и сделать аппликацию. Наметить часть ствола. Закрепить дверцы на ка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дом окошке, пришив на открытой стороне тесьму. Приши</w:t>
      </w:r>
      <w:r>
        <w:rPr>
          <w:rFonts w:ascii="Times New Roman" w:eastAsia="Times New Roman" w:hAnsi="Times New Roman"/>
          <w:color w:val="000000"/>
          <w:sz w:val="28"/>
          <w:szCs w:val="28"/>
        </w:rPr>
        <w:t>ть вертикал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z w:val="28"/>
          <w:szCs w:val="28"/>
        </w:rPr>
        <w:t>ную тесьму, чтобы захватить все дверцы. Обшить всю ёлку тесьмой.</w:t>
      </w:r>
    </w:p>
    <w:p w:rsidR="008173E6" w:rsidRDefault="00A244BD">
      <w:pPr>
        <w:numPr>
          <w:ilvl w:val="0"/>
          <w:numId w:val="2"/>
        </w:num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Прикрепить фотографию  в основном окне.</w:t>
      </w:r>
    </w:p>
    <w:p w:rsidR="008173E6" w:rsidRDefault="00A244BD">
      <w:pPr>
        <w:numPr>
          <w:ilvl w:val="0"/>
          <w:numId w:val="2"/>
        </w:num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Сложить вместе панно, синтепон и подкладку. Выполнить рисунок звёзд и простегать. Сделать бордюр из лент с рождественскими мот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вами.</w:t>
      </w:r>
    </w:p>
    <w:p w:rsidR="008173E6" w:rsidRDefault="00A244BD">
      <w:pPr>
        <w:numPr>
          <w:ilvl w:val="0"/>
          <w:numId w:val="2"/>
        </w:numPr>
        <w:rPr>
          <w:rFonts w:ascii="Times New Roman" w:eastAsia="Times New Roman" w:hAnsi="Times New Roman"/>
          <w:color w:val="000000"/>
          <w:sz w:val="36"/>
          <w:szCs w:val="36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Прикре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пить ангелочков из фетра (см. шаблоны в приложении).</w:t>
      </w:r>
    </w:p>
    <w:p w:rsidR="008173E6" w:rsidRDefault="00A244BD">
      <w:pPr>
        <w:rPr>
          <w:rFonts w:ascii="Times New Roman" w:eastAsia="Times New Roman" w:hAnsi="Times New Roman"/>
          <w:color w:val="000000"/>
          <w:sz w:val="36"/>
          <w:szCs w:val="36"/>
        </w:rPr>
      </w:pPr>
      <w:r>
        <w:rPr>
          <w:rFonts w:ascii="Times New Roman" w:eastAsia="Times New Roman" w:hAnsi="Times New Roman"/>
          <w:color w:val="000000"/>
          <w:sz w:val="36"/>
          <w:szCs w:val="36"/>
        </w:rPr>
        <w:t xml:space="preserve">                Экономические расчёты</w:t>
      </w:r>
    </w:p>
    <w:p w:rsidR="008173E6" w:rsidRDefault="00A244BD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32"/>
          <w:szCs w:val="32"/>
        </w:rPr>
        <w:t>Стоимость изготовленного панно на стену составит:</w:t>
      </w:r>
    </w:p>
    <w:p w:rsidR="008173E6" w:rsidRDefault="00A244BD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1. Расчёты материальных затрат (Мз). Стоимость материалов составила: Ц1 = 570 руб. 50 коп. (см. Таблица №1)</w:t>
      </w:r>
    </w:p>
    <w:p w:rsidR="008173E6" w:rsidRDefault="00A244BD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В материальные затраты  входит также расход электроэнергии (Т). Он включает в себя:</w:t>
      </w:r>
    </w:p>
    <w:p w:rsidR="008173E6" w:rsidRDefault="00A244BD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А – работу на швейной машине: Т1 = 4 часа,</w:t>
      </w:r>
    </w:p>
    <w:p w:rsidR="008173E6" w:rsidRDefault="00A244BD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Б – влажно – тепловую обработку: Т2 = 2 часа,</w:t>
      </w:r>
    </w:p>
    <w:p w:rsidR="008173E6" w:rsidRDefault="00A244BD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Т = Т1 + Т2 = 6 часа.</w:t>
      </w:r>
    </w:p>
    <w:p w:rsidR="008173E6" w:rsidRDefault="00A244BD">
      <w:pPr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</w:p>
    <w:p w:rsidR="008173E6" w:rsidRDefault="00A244BD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     Если сегодня плата за 1 кВт/ч составляет 2,5 рубля, то плата за электр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энергию: Цэ = 2.5 х 6 = 15 рублей.</w:t>
      </w:r>
    </w:p>
    <w:p w:rsidR="008173E6" w:rsidRDefault="00A244BD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Полная себестоимость сложится из стоимости материалов и электроэне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гии:</w:t>
      </w:r>
    </w:p>
    <w:p w:rsidR="008173E6" w:rsidRDefault="00A244BD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Мз = Ц1 + Ц2 = 570,5 + 15 = 585,5 рублей.</w:t>
      </w:r>
    </w:p>
    <w:p w:rsidR="008173E6" w:rsidRDefault="00A244BD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Много времени ушло на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вышивку, но т.к. вышивала я в основном в дневное время суток, то затраты на электроэнергию на данный вид работы я учит</w:t>
      </w:r>
      <w:r>
        <w:rPr>
          <w:rFonts w:ascii="Times New Roman" w:eastAsia="Times New Roman" w:hAnsi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вать не буду. Не беру в расчёт я и отчисления на заработную плату, т.к.  я 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лаю подарок сестре на Рождество своими руками. </w:t>
      </w:r>
    </w:p>
    <w:p w:rsidR="008173E6" w:rsidRDefault="00A244BD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Полный расч</w:t>
      </w:r>
      <w:r>
        <w:rPr>
          <w:rFonts w:ascii="Times New Roman" w:eastAsia="Times New Roman" w:hAnsi="Times New Roman"/>
          <w:color w:val="000000"/>
          <w:sz w:val="28"/>
          <w:szCs w:val="28"/>
        </w:rPr>
        <w:t>ёт себестоимости панно показывает, что изделие, изготовленное своими руками, дешевле купленного на рынке во много раз. Это даёт хор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шую экономию семейного бюджета.</w:t>
      </w:r>
    </w:p>
    <w:p w:rsidR="008173E6" w:rsidRDefault="00A244BD">
      <w:pPr>
        <w:rPr>
          <w:rFonts w:ascii="Times New Roman" w:eastAsia="Times New Roman" w:hAnsi="Times New Roman"/>
          <w:color w:val="000000"/>
          <w:sz w:val="36"/>
          <w:szCs w:val="36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/>
          <w:color w:val="000000"/>
          <w:sz w:val="36"/>
          <w:szCs w:val="36"/>
        </w:rPr>
        <w:t>Требования безопасности труда</w:t>
      </w:r>
    </w:p>
    <w:p w:rsidR="008173E6" w:rsidRDefault="00A244BD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При пошиве панно мною соблюдались правила б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езопасности труда при раб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те с ручными инструментами, при работе с электроутюгом и безопасные пр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ёмы работы на швейной машине.</w:t>
      </w:r>
    </w:p>
    <w:p w:rsidR="008173E6" w:rsidRDefault="00A244BD">
      <w:pPr>
        <w:rPr>
          <w:rFonts w:ascii="Times New Roman" w:eastAsia="Times New Roman" w:hAnsi="Times New Roman"/>
          <w:color w:val="000000"/>
          <w:sz w:val="36"/>
          <w:szCs w:val="36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</w:t>
      </w:r>
      <w:r>
        <w:rPr>
          <w:rFonts w:ascii="Times New Roman" w:eastAsia="Times New Roman" w:hAnsi="Times New Roman"/>
          <w:color w:val="000000"/>
          <w:sz w:val="36"/>
          <w:szCs w:val="36"/>
        </w:rPr>
        <w:t xml:space="preserve">        Экологическая оценка</w:t>
      </w:r>
    </w:p>
    <w:p w:rsidR="008173E6" w:rsidRDefault="00A244BD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При изготовлении панно были использованы синтетические ткани, облада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/>
          <w:color w:val="000000"/>
          <w:sz w:val="28"/>
          <w:szCs w:val="28"/>
        </w:rPr>
        <w:t>щие хорошими эст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етическими свойствами, они хорошо стираются. Мною так же использовались хлопчато  –  бумажные ткани, которые обладают хор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шими гигиеническими свойствами. К тому же здесь идёт своего рода утил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зация отходов, так как используются остатки тканей. Значит изгот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овление панно в технике «пэчворк» не повлечёт за собой изменения в окружающей среде, нарушений в жизнедеятельности человека.</w:t>
      </w:r>
    </w:p>
    <w:p w:rsidR="008173E6" w:rsidRDefault="00A244BD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</w:p>
    <w:p w:rsidR="008173E6" w:rsidRDefault="00A244BD">
      <w:pPr>
        <w:rPr>
          <w:rFonts w:ascii="Times New Roman" w:eastAsia="Times New Roman" w:hAnsi="Times New Roman"/>
          <w:color w:val="000000"/>
          <w:sz w:val="36"/>
          <w:szCs w:val="36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</w:t>
      </w:r>
      <w:r>
        <w:rPr>
          <w:rFonts w:ascii="Times New Roman" w:eastAsia="Times New Roman" w:hAnsi="Times New Roman"/>
          <w:color w:val="000000"/>
          <w:sz w:val="36"/>
          <w:szCs w:val="36"/>
        </w:rPr>
        <w:t>Заключение</w:t>
      </w:r>
    </w:p>
    <w:p w:rsidR="008173E6" w:rsidRDefault="00A244BD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Работа над панно подошла к концу. Я думаю что, оно доставит много рад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сти моей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сестре, да и сама я довольна своей работой. Это моя первая большая работа в технике «пэчворк», но думаю, то при необходимости я смогу пр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должить работу в этой технике, тем более, что сейчас данная техника очень популярна.</w:t>
      </w:r>
    </w:p>
    <w:p w:rsidR="008173E6" w:rsidRDefault="008173E6">
      <w:pPr>
        <w:rPr>
          <w:rFonts w:ascii="Times New Roman" w:eastAsia="Times New Roman" w:hAnsi="Times New Roman"/>
          <w:color w:val="000000"/>
          <w:sz w:val="36"/>
          <w:szCs w:val="36"/>
        </w:rPr>
      </w:pPr>
    </w:p>
    <w:p w:rsidR="008173E6" w:rsidRDefault="00A244BD">
      <w:pPr>
        <w:jc w:val="center"/>
        <w:rPr>
          <w:rFonts w:ascii="Times New Roman" w:eastAsia="Times New Roman" w:hAnsi="Times New Roman"/>
          <w:color w:val="000000"/>
          <w:sz w:val="36"/>
          <w:szCs w:val="36"/>
        </w:rPr>
      </w:pPr>
      <w:r>
        <w:rPr>
          <w:rFonts w:ascii="Times New Roman" w:eastAsia="Times New Roman" w:hAnsi="Times New Roman"/>
          <w:color w:val="000000"/>
          <w:sz w:val="36"/>
          <w:szCs w:val="36"/>
        </w:rPr>
        <w:br/>
      </w:r>
    </w:p>
    <w:p w:rsidR="008173E6" w:rsidRDefault="008173E6">
      <w:pPr>
        <w:rPr>
          <w:rFonts w:ascii="Times New Roman" w:eastAsia="Times New Roman" w:hAnsi="Times New Roman" w:cs="Arial"/>
          <w:color w:val="000000"/>
          <w:sz w:val="36"/>
          <w:szCs w:val="36"/>
        </w:rPr>
      </w:pPr>
    </w:p>
    <w:p w:rsidR="008173E6" w:rsidRDefault="00A244BD">
      <w:pPr>
        <w:spacing w:line="36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Библиографический список исп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>ользуемой литературы</w:t>
      </w:r>
    </w:p>
    <w:p w:rsidR="008173E6" w:rsidRDefault="00A244BD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Школа и производство, 2001 г. № 1</w:t>
      </w:r>
    </w:p>
    <w:p w:rsidR="008173E6" w:rsidRDefault="00A244BD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Волчек Н.М., Лоскутное шитье, Минск, 1999 г.</w:t>
      </w:r>
    </w:p>
    <w:p w:rsidR="008173E6" w:rsidRDefault="00A244BD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Симоненко В.Д., Технология 5,6,7,8 кл., Москва, 2001 г.</w:t>
      </w:r>
    </w:p>
    <w:p w:rsidR="008173E6" w:rsidRDefault="00A244BD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Андронова Л.А., Лоскутная мозаика, Москва, 1993 г.</w:t>
      </w:r>
    </w:p>
    <w:p w:rsidR="008173E6" w:rsidRDefault="00A244BD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Золушка шьет. Пэчворк, 1998 г. № 3</w:t>
      </w:r>
    </w:p>
    <w:p w:rsidR="008173E6" w:rsidRDefault="00A244BD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Пэчворк. Лена </w:t>
      </w:r>
      <w:r>
        <w:rPr>
          <w:rFonts w:ascii="Times New Roman" w:eastAsia="Times New Roman" w:hAnsi="Times New Roman"/>
          <w:color w:val="000000"/>
          <w:sz w:val="28"/>
          <w:szCs w:val="28"/>
        </w:rPr>
        <w:t>– рукоделие, 2003 г. № 2</w:t>
      </w:r>
    </w:p>
    <w:p w:rsidR="008173E6" w:rsidRDefault="00A244BD">
      <w:pPr>
        <w:numPr>
          <w:ilvl w:val="0"/>
          <w:numId w:val="3"/>
        </w:num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Лена-Рукоделие, 2013 г. № 4</w:t>
      </w:r>
    </w:p>
    <w:p w:rsidR="008173E6" w:rsidRDefault="00A244BD">
      <w:pPr>
        <w:numPr>
          <w:ilvl w:val="0"/>
          <w:numId w:val="3"/>
        </w:numPr>
        <w:rPr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Интернет ресурсы </w:t>
      </w:r>
    </w:p>
    <w:p w:rsidR="008173E6" w:rsidRDefault="008173E6">
      <w:pPr>
        <w:rPr>
          <w:rFonts w:ascii="Arial" w:hAnsi="Arial" w:cs="Arial"/>
          <w:color w:val="000000"/>
          <w:sz w:val="36"/>
          <w:szCs w:val="36"/>
        </w:rPr>
      </w:pPr>
    </w:p>
    <w:p w:rsidR="008173E6" w:rsidRDefault="008173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73E6" w:rsidRDefault="008173E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173E6" w:rsidRDefault="00A244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Марченко А.В. Технология 5-11 класс // Программно- методические</w:t>
      </w: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материалы. А.В. Марченко. - М.: Дрофа, 2007 – 203 с.</w:t>
      </w: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Мелехина С.И. Развитие познавательной активности школьников в</w:t>
      </w: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проектной деятельности // Школа и производство, 2006 – №1, 80 с.</w:t>
      </w: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Морозова Л.Н., Кравченко Н.Г., Технология // Проектная деятельность</w:t>
      </w: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учащихся. Л.Н. Морозова, Н.Г. Кравченко. - «Учитель», 2008</w:t>
      </w:r>
      <w:r>
        <w:rPr>
          <w:rFonts w:ascii="Times New Roman" w:hAnsi="Times New Roman" w:cs="Times New Roman"/>
          <w:sz w:val="28"/>
          <w:szCs w:val="28"/>
        </w:rPr>
        <w:t xml:space="preserve"> – 203 с.</w:t>
      </w: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Павлов, М., Пит, Дж. Проектный подход в обучении технологии (из</w:t>
      </w: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опыта английской школы) //  Школа и производство, 2003 – №2, 80с.</w:t>
      </w: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Папилова М.П. Декоративная скатерть в технике художественной</w:t>
      </w: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росписи по ткани //  - Школа и производство, 2006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№2, 80 с.</w:t>
      </w: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Перова Е.Н. Уроки по курсу «Технология» 5 – 9 класс// Е.Н. Перова. -</w:t>
      </w: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М.: «5 за знания», 2006 – 203с.</w:t>
      </w: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Петрукевич О.А. Проектированию надо учить //  -Школа и производство, 2003 – 80с.</w:t>
      </w: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Симоненко В.Д., Хотунцев Ю.Л. Программы. Технология </w:t>
      </w:r>
      <w:r>
        <w:rPr>
          <w:rFonts w:ascii="Times New Roman" w:hAnsi="Times New Roman" w:cs="Times New Roman"/>
          <w:sz w:val="28"/>
          <w:szCs w:val="28"/>
        </w:rPr>
        <w:t>5-11</w:t>
      </w: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классы //  М. «Просвещение», 2010-206 с.</w:t>
      </w: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Червякова И.В. Поурочные планы по учебнику В.Д.Симоненко</w:t>
      </w: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«Технология», (вариант для девочек), 7 класс//  «Учитель», 2008 – 192с.</w:t>
      </w:r>
    </w:p>
    <w:p w:rsidR="008173E6" w:rsidRDefault="00A244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Щуркова Н.Е. Программа воспитания школьника // М.: Центр «Педагог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ческий п</w:t>
      </w:r>
      <w:r>
        <w:rPr>
          <w:rFonts w:ascii="Times New Roman" w:hAnsi="Times New Roman" w:cs="Times New Roman"/>
          <w:sz w:val="28"/>
          <w:szCs w:val="28"/>
        </w:rPr>
        <w:t xml:space="preserve">оиск», 2010 – 80с. 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sectPr w:rsidR="00817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C186C3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BECC0E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hybridMultilevel"/>
    <w:tmpl w:val="0E645E12"/>
    <w:styleLink w:val="1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hideGrammaticalErrors/>
  <w:proofState w:spelling="clean" w:grammar="clean"/>
  <w:defaultTabStop w:val="708"/>
  <w:autoHyphenation/>
  <w:drawingGridHorizontalSpacing w:val="1000"/>
  <w:drawingGridVerticalSpacing w:val="100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3E6"/>
    <w:rsid w:val="000A49EA"/>
    <w:rsid w:val="008173E6"/>
    <w:rsid w:val="008551A0"/>
    <w:rsid w:val="00A244BD"/>
    <w:rsid w:val="00BC18BB"/>
    <w:rsid w:val="00ED6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pPr>
      <w:spacing w:after="0" w:line="240" w:lineRule="auto"/>
    </w:pPr>
  </w:style>
  <w:style w:type="numbering" w:customStyle="1" w:styleId="1">
    <w:name w:val="1"/>
    <w:pPr>
      <w:numPr>
        <w:numId w:val="4"/>
      </w:numPr>
    </w:pPr>
  </w:style>
  <w:style w:type="paragraph" w:styleId="a4">
    <w:name w:val="Balloon Text"/>
    <w:basedOn w:val="a"/>
    <w:link w:val="a5"/>
    <w:uiPriority w:val="99"/>
    <w:semiHidden/>
    <w:unhideWhenUsed/>
    <w:rsid w:val="00855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pPr>
      <w:spacing w:after="0" w:line="240" w:lineRule="auto"/>
    </w:pPr>
  </w:style>
  <w:style w:type="numbering" w:customStyle="1" w:styleId="1">
    <w:name w:val="1"/>
    <w:pPr>
      <w:numPr>
        <w:numId w:val="4"/>
      </w:numPr>
    </w:pPr>
  </w:style>
  <w:style w:type="paragraph" w:styleId="a4">
    <w:name w:val="Balloon Text"/>
    <w:basedOn w:val="a"/>
    <w:link w:val="a5"/>
    <w:uiPriority w:val="99"/>
    <w:semiHidden/>
    <w:unhideWhenUsed/>
    <w:rsid w:val="00855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iloveneedlework.ru/wp-content/uploads/2011/02/crazy-219x300.jp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5014</Words>
  <Characters>28584</Characters>
  <Application>Microsoft Office Word</Application>
  <DocSecurity>0</DocSecurity>
  <Lines>238</Lines>
  <Paragraphs>67</Paragraphs>
  <ScaleCrop>false</ScaleCrop>
  <LinksUpToDate>false</LinksUpToDate>
  <CharactersWithSpaces>33531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2016-01-18T17:35:00Z</dcterms:created>
  <dcterms:modified xsi:type="dcterms:W3CDTF">2021-01-14T10:39:00Z</dcterms:modified>
  <cp:version>0900.0100.01</cp:version>
</cp:coreProperties>
</file>