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E" w:rsidRDefault="001D4B41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07E">
        <w:rPr>
          <w:rFonts w:ascii="Times New Roman" w:hAnsi="Times New Roman" w:cs="Times New Roman"/>
          <w:b/>
          <w:sz w:val="32"/>
          <w:szCs w:val="28"/>
        </w:rPr>
        <w:t xml:space="preserve">Занятие по математическому развитию </w:t>
      </w:r>
    </w:p>
    <w:p w:rsidR="001D4B41" w:rsidRPr="0014607E" w:rsidRDefault="001D4B41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07E">
        <w:rPr>
          <w:rFonts w:ascii="Times New Roman" w:hAnsi="Times New Roman" w:cs="Times New Roman"/>
          <w:b/>
          <w:sz w:val="32"/>
          <w:szCs w:val="28"/>
        </w:rPr>
        <w:t>в средней группе с детьми с ОВЗ</w:t>
      </w:r>
    </w:p>
    <w:p w:rsidR="001D4B41" w:rsidRDefault="001D4B41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07E">
        <w:rPr>
          <w:rFonts w:ascii="Times New Roman" w:hAnsi="Times New Roman" w:cs="Times New Roman"/>
          <w:b/>
          <w:sz w:val="32"/>
          <w:szCs w:val="28"/>
        </w:rPr>
        <w:t>Тема: «Игры с зайчиком»</w:t>
      </w:r>
    </w:p>
    <w:p w:rsidR="0014607E" w:rsidRPr="0014607E" w:rsidRDefault="0014607E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- закреплять знания о геометрических фигурах (круг, квадрат, треугольник);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-отвечать на вопрос «сколько?»  словами «один, два, много, ни одного».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-продолжать формировать умение составлять группу из отдельных предметов и выделять из нее один, два предмета.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-рассматривание предметов;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-игры «Разложи кубики по коробкам»,  "Найди предмет такой же формы"; «Сколько кружочков?»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-практические действия с предметами.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4607E">
        <w:rPr>
          <w:rFonts w:ascii="Times New Roman" w:hAnsi="Times New Roman" w:cs="Times New Roman"/>
          <w:sz w:val="28"/>
          <w:szCs w:val="28"/>
        </w:rPr>
        <w:t>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 </w:t>
      </w:r>
      <w:r w:rsidRPr="0014607E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продолжать учить детей вести диалог с педагогом: слушать и понимать заданный вопрос и понятно отвечать на него;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закреплять и обобщать знания детей о количестве предметов (</w:t>
      </w:r>
      <w:proofErr w:type="spellStart"/>
      <w:r w:rsidRPr="0014607E"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 w:rsidRPr="0014607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4607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4607E">
        <w:rPr>
          <w:rFonts w:ascii="Times New Roman" w:hAnsi="Times New Roman" w:cs="Times New Roman"/>
          <w:sz w:val="28"/>
          <w:szCs w:val="28"/>
        </w:rPr>
        <w:t>, много, ни одного);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-закреплять умение различать и называть основные цвета: красный, синий, жёлтый, зелёный;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-закреплять знания о форме предметов.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-развивать слуховое и зрительное внимание, воображение;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-развивать память, наблюдательность, мыслительные процессы;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-расширять и активизировать словарь детей.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-воспитывать желание трудиться, интерес к занятию;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-воспитывать доброту и отзывчивость.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Демонстрационны</w:t>
      </w:r>
      <w:r w:rsidR="0014607E">
        <w:rPr>
          <w:rFonts w:ascii="Times New Roman" w:hAnsi="Times New Roman" w:cs="Times New Roman"/>
          <w:b/>
          <w:sz w:val="28"/>
          <w:szCs w:val="28"/>
        </w:rPr>
        <w:t>й материал</w:t>
      </w:r>
      <w:r w:rsidRPr="0014607E">
        <w:rPr>
          <w:rFonts w:ascii="Times New Roman" w:hAnsi="Times New Roman" w:cs="Times New Roman"/>
          <w:sz w:val="28"/>
          <w:szCs w:val="28"/>
        </w:rPr>
        <w:t>: мягкая игрушка Зайчик. Большой и маленький кубики. Большая и маленькая коробка</w:t>
      </w:r>
      <w:r w:rsidR="0014607E">
        <w:rPr>
          <w:rFonts w:ascii="Times New Roman" w:hAnsi="Times New Roman" w:cs="Times New Roman"/>
          <w:sz w:val="28"/>
          <w:szCs w:val="28"/>
        </w:rPr>
        <w:t>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1D4B41" w:rsidRPr="0014607E">
        <w:rPr>
          <w:rFonts w:ascii="Times New Roman" w:hAnsi="Times New Roman" w:cs="Times New Roman"/>
          <w:b/>
          <w:sz w:val="28"/>
          <w:szCs w:val="28"/>
        </w:rPr>
        <w:t>:</w:t>
      </w:r>
      <w:r w:rsidR="001D4B41" w:rsidRPr="0014607E">
        <w:rPr>
          <w:rFonts w:ascii="Times New Roman" w:hAnsi="Times New Roman" w:cs="Times New Roman"/>
          <w:sz w:val="28"/>
          <w:szCs w:val="28"/>
        </w:rPr>
        <w:t xml:space="preserve"> 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607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607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14607E">
        <w:rPr>
          <w:rFonts w:ascii="Times New Roman" w:hAnsi="Times New Roman" w:cs="Times New Roman"/>
          <w:sz w:val="28"/>
          <w:szCs w:val="28"/>
        </w:rPr>
        <w:t xml:space="preserve"> (на ковре и за столами)</w:t>
      </w:r>
    </w:p>
    <w:p w:rsidR="001D4B41" w:rsidRPr="0014607E" w:rsidRDefault="001D4B41" w:rsidP="0014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bookmarkStart w:id="0" w:name="_GoBack"/>
      <w:bookmarkEnd w:id="0"/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1. Создание игровой ситуации.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-Ребята, к нам сегодня придёт гость, я вам загадаю загадку, а вы отгадайте, кто же он?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Он под кустиком живет, морковку грызёт.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От лисы и от волка убегает ловко.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 -Кто это? (ответы детей - зайка)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-Правильно это зайка, его зовут Степашка.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2. Основная часть.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1. Игра – задание «Разложи кубики по коробкам» (на ковре).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Ребята, что-то наш Степашка грустный. Степашка, почему ты такой грустный?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-Ребята он говорит, что у него рассыпались две коробки кубиков. И, правда, посмотрите, сколько кубиков на нашем ковре.  Давайте их рассмотрим: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 -Никита, какие кубики по величине? (больше и маленькие).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-Какого цвета кубики? Дети называют цвета (синий, жёлтый, красный, зелёный).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 (показывают). Покажите маленький (показывают).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На столе у педагога демонстрационные кубики: большой и маленький.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Педагог первый раскладывает по коробкам, сопровождая действия речью.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-Посмотрите это какая коробка? (большая).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-А эта коробка, какая? (маленькая).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-Ребята, большой кубик, я положу в большую коробку, а маленький в маленькую коробку (дети выполняют задания после объяснения, по одному подходят и складывают кубики по коробкам).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-Вот мы и помогли Зайчику: большие кубики сложили в большую коробку, а маленькие в маленькую коробку. Зайчик доволен, он улыбается.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2. Игра-задание  «Найди предмет такой же формы».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-Посмотрите, какую фигуру принес нам Степашка (круг).  А какие предметы в нашей группе похожи на круг? (ответы детей – мяч, тарелка, обруч, часы).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-А как называется эта фигура? (квадрат). Какие предметы имеют квадратную форму? (картина, кубик, окно, коробка, доска).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-Как называется эта фигура? (треугольник).  Какие предметы похожи на него? (елка, пирамидка, крыша дома, колпак Петрушки, башня).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3.Физкультминутка.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Зайчик маленький сидит и ушами шевелит.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Зайке холодно сидеть, надо лапоньки погреть,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Вот так, вот так, надо лапоньки погреть.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lastRenderedPageBreak/>
        <w:t>Зайке холодно стоять, надо зайке поскакать.</w:t>
      </w:r>
    </w:p>
    <w:p w:rsidR="0014607E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Вот так, вот так, надо зайке поскакать.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-Дети давайте пригласим Зайчика поиграть с нами за столами.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4. Игра - задание «Сколько кружочков?» (за столами).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На столе разложены тарелочки. У каждого ребенка своя тарелочка и коробочка с раздаточным материалом (кружочками красного цвета.)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Педагог: Дети у вас на столе тарелочка. </w:t>
      </w:r>
      <w:proofErr w:type="gramStart"/>
      <w:r w:rsidRPr="0014607E">
        <w:rPr>
          <w:rFonts w:ascii="Times New Roman" w:hAnsi="Times New Roman" w:cs="Times New Roman"/>
          <w:sz w:val="28"/>
          <w:szCs w:val="28"/>
        </w:rPr>
        <w:t>Какой она формы?  (круглая).</w:t>
      </w:r>
      <w:proofErr w:type="gramEnd"/>
      <w:r w:rsidRPr="0014607E">
        <w:rPr>
          <w:rFonts w:ascii="Times New Roman" w:hAnsi="Times New Roman" w:cs="Times New Roman"/>
          <w:sz w:val="28"/>
          <w:szCs w:val="28"/>
        </w:rPr>
        <w:t xml:space="preserve">  А ещё перед вами коробочки, что в них?  (кружочки). Какого они цвета? (красного). Сколько кружков? (много). А на тарелочке?  (ни одного).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-Сейчас вы возьмите по одному кружку и положите на свою тарелочку.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-Сколько кружков у вас стало на тарелочке (по одному). А сколько осталось в коробке? (много). Теперь возьмите еще один кружок, сколько стало кружков? (два).  Дети выполняют задание.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-Сколько в коробочке кружков? (ни одного).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-Давайте, поделимся с зайчиком. Дадим ему по одному кружочку.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-Один, один, один, посмотрите, сколько Зайка собрал у вас кружков (много).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-Было ни одного, а стало много. Давайте эту тарелочку подарим Зайчику.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"Спасибо дети! '' - говорит вам Степашка.</w:t>
      </w:r>
    </w:p>
    <w:p w:rsid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5. Итог. Оценка деятельности детей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-А теперь нам пора прощаться со Степашкой. Ему пора возвращаться в лес. Степашке очень понравилось играть с вами, он узнал много интересного. Молодцы, дети, вы сегодня многому научили Степашку, а он в лесу будет учить своих друзей. До свидания!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194" w:rsidRPr="0014607E" w:rsidRDefault="00431194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194" w:rsidRPr="0014607E" w:rsidSect="0014607E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0207"/>
    <w:rsid w:val="0014607E"/>
    <w:rsid w:val="001D4B41"/>
    <w:rsid w:val="00431194"/>
    <w:rsid w:val="00D30207"/>
    <w:rsid w:val="00F5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Galia</cp:lastModifiedBy>
  <cp:revision>4</cp:revision>
  <dcterms:created xsi:type="dcterms:W3CDTF">2017-01-28T19:58:00Z</dcterms:created>
  <dcterms:modified xsi:type="dcterms:W3CDTF">2018-02-13T08:07:00Z</dcterms:modified>
</cp:coreProperties>
</file>