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64" w:rsidRPr="002B1F64" w:rsidRDefault="002B1F64" w:rsidP="002B1F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2B1F6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Дидактические игры по математике.</w:t>
      </w:r>
    </w:p>
    <w:p w:rsidR="00691093" w:rsidRDefault="00691093" w:rsidP="002B1F64">
      <w:pPr>
        <w:spacing w:after="0" w:line="273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F64" w:rsidRPr="002B1F64" w:rsidRDefault="002B1F64" w:rsidP="002B1F64">
      <w:pPr>
        <w:spacing w:after="0" w:line="273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Огромную роль в умственном развитии ребёнка играет математическое развитие. Математика обладает удивительным развивающим эффектом. Ее изучение способствует развитию памяти и речи, воображения и эмоций; формирует настойчивость, терпение и творческий потенциал личности.</w:t>
      </w:r>
    </w:p>
    <w:p w:rsidR="002B1F64" w:rsidRPr="002B1F64" w:rsidRDefault="002B1F64" w:rsidP="002B1F64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1F64" w:rsidRPr="002B1F64" w:rsidRDefault="002B1F64" w:rsidP="002B1F64">
      <w:pPr>
        <w:spacing w:after="0" w:line="26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 xml:space="preserve">Математика является одной из наиболее трудных учебных предметов. В ней заложены огромные возможности для развития мышления детей в процессе их обучения с самого раннего возраста. И задача воспитателей дошкольных учреждений состоит не в передаче тех или иных математических знаний и навыков, а в приобщении детей к материалу, затрагивающему интеллектуальную и эмоциональную сферу ребёнка. Педагог в детском саду должен дать ребёнку почувствовать, что он сможет понять, усвоить частные понятия и общие закономерности. А главное, познать радость, когда преодолеваешь трудности. 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Дидактические игры можно разделить на три группы: игры с предметами, настольно-печатные и словесные игры.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В играх с предметами дети учатся сравнивать, устанавливать сходство и различие предметов. Они ценны в том, что с их помощью дети знакомятся с признаками предметов: цветом, величиной, формой.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Словесные игры построены на словах и действиях играющих. В  словесных играх дети знакомятся с окружающим миром, углубляют приобретенные знания в новых связях, в новых обстоятельствах, также эти игры направлены на развитие речи и правильной ориентировке в пространстве.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proofErr w:type="gramStart"/>
      <w:r w:rsidRPr="002B1F64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2B1F64">
        <w:rPr>
          <w:rFonts w:ascii="Times New Roman" w:eastAsia="Times New Roman" w:hAnsi="Times New Roman" w:cs="Times New Roman"/>
          <w:sz w:val="28"/>
          <w:szCs w:val="28"/>
        </w:rPr>
        <w:t xml:space="preserve"> видов настольно-печатных игр: парные картинки, лото, домино, мозаика, разрезные картинки и кубики. Задача таких игр – учить детей логическому мышлению, развивать у них умение из отдельных частей составлять целый предмет, устанавливать сходства и различия предметов, научить сравнивать и выделять признаки предметов.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Также при формировании элементарных математических способностей у дошкольников можно использовать игры-головоломки, задачи-шутки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eastAsia="Times New Roman" w:hAnsi="Times New Roman" w:cs="Times New Roman"/>
          <w:sz w:val="28"/>
          <w:szCs w:val="28"/>
        </w:rPr>
        <w:t>игры на плоскостное моделирование</w:t>
      </w:r>
    </w:p>
    <w:p w:rsidR="002B1F64" w:rsidRPr="002B1F64" w:rsidRDefault="002B1F64" w:rsidP="002B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F64">
        <w:rPr>
          <w:rFonts w:ascii="Times New Roman" w:eastAsia="Times New Roman" w:hAnsi="Times New Roman" w:cs="Times New Roman"/>
          <w:sz w:val="28"/>
          <w:szCs w:val="28"/>
        </w:rPr>
        <w:t>Главной задачей  всех игр должно быть развитие логического мышления, а именно умение устанавливать простейшие закономерности: порядок чередования фигур по цвету, форме и  размеру.</w:t>
      </w:r>
    </w:p>
    <w:p w:rsidR="002B1F64" w:rsidRPr="002B1F64" w:rsidRDefault="002B1F64" w:rsidP="002B1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B1F64" w:rsidRPr="00691093" w:rsidRDefault="002B1F64" w:rsidP="00691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91093">
        <w:rPr>
          <w:rFonts w:ascii="Times New Roman" w:hAnsi="Times New Roman"/>
          <w:b/>
          <w:color w:val="FF0000"/>
          <w:sz w:val="28"/>
          <w:szCs w:val="28"/>
        </w:rPr>
        <w:t>Игры на формирование пространственных представлений: слева, справа,  вверху,  внизу,  впереди,  сзади,  далеко,  близко</w:t>
      </w:r>
      <w:r w:rsidRPr="00691093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691093" w:rsidRPr="00691093" w:rsidRDefault="00691093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1093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lastRenderedPageBreak/>
        <w:t>«Что слева (справа)»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 xml:space="preserve"> Дошкольники сидят вдоль края ковра. По всем сторонам ковра расположено по 4-7 игрушек. Воспитатель просит детей вспомнить, где у них левая (правая) рука. Затем ребенку предлагается встать в центр ковра и назвать,  какие игрушки расположены справа от него, а какие слева.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«На ковре - самолете»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Дети стоят на ковре на одинаковом расстоянии друг от друга. Каждый стоит на воображаемом ковре-самолете. Воспитатель задаёт индивидуально вопросы детям, при этом постоянно просит их изменить направление. Например:</w:t>
      </w:r>
      <w:r>
        <w:rPr>
          <w:rFonts w:ascii="Times New Roman" w:hAnsi="Times New Roman" w:cs="Times New Roman"/>
          <w:sz w:val="28"/>
          <w:szCs w:val="28"/>
        </w:rPr>
        <w:t xml:space="preserve"> Олег</w:t>
      </w:r>
      <w:r w:rsidRPr="002B1F64">
        <w:rPr>
          <w:rFonts w:ascii="Times New Roman" w:hAnsi="Times New Roman" w:cs="Times New Roman"/>
          <w:sz w:val="28"/>
          <w:szCs w:val="28"/>
        </w:rPr>
        <w:t>, кто стоит у тебя слева? Ева, кто стоит сзади тебя?</w:t>
      </w:r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2B1F64">
        <w:rPr>
          <w:rFonts w:ascii="Times New Roman" w:hAnsi="Times New Roman" w:cs="Times New Roman"/>
          <w:sz w:val="28"/>
          <w:szCs w:val="28"/>
        </w:rPr>
        <w:t xml:space="preserve">, кто стоит перед тобой? </w:t>
      </w:r>
      <w:r>
        <w:rPr>
          <w:rFonts w:ascii="Times New Roman" w:hAnsi="Times New Roman" w:cs="Times New Roman"/>
          <w:sz w:val="28"/>
          <w:szCs w:val="28"/>
        </w:rPr>
        <w:t>Матвей</w:t>
      </w:r>
      <w:r w:rsidRPr="002B1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sz w:val="28"/>
          <w:szCs w:val="28"/>
        </w:rPr>
        <w:t xml:space="preserve">повернись налево. Алена, кто стоит слева от тебя? и т.д. 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 В магазине»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В этой игре могут принимать участие двое детей. Они сидят друг напротив друга, отгородившись ширмой. У каждого одинаковый набор картинок (овощи, фрукты, одежда, обувь) и карточка, имитирующая полку магазина. Один ребёнок выкладывает картинки на своей карточке и называет место расположения каждой из них. Другой ребёнок старается воспроизвести всё в точности по инструкции. Затем, убрав ширму, дети сравнивают оба «магазина».</w:t>
      </w:r>
    </w:p>
    <w:p w:rsidR="002B1F64" w:rsidRPr="00691093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10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Игры на формирование умений детей занимать определенное пространственное положение по заданному условию (от себя, от предмета).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-</w:t>
      </w:r>
      <w:r w:rsidRPr="002B1F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F64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2B1F64">
        <w:rPr>
          <w:rFonts w:ascii="Times New Roman" w:hAnsi="Times New Roman" w:cs="Times New Roman"/>
          <w:b/>
          <w:sz w:val="28"/>
          <w:szCs w:val="28"/>
        </w:rPr>
        <w:t>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кружок на ковре и посмотреть, кто из детей находится слева и справа, сзади и впереди них. За каждый правильный ответ ребёнок получает «приз». В конце игры считают  количество полученных очков у каждого ребёнка.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«Найди место»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Воспитатель даёт играющим инструкцию, по которой ребёнок должен отыскать своё место. Например, Даниил, подойди к столу, который находится перед дверью, слева от окна. Сядь за этим столом справа. Богдан, подойди к столу, который стоит между столом воспитателя и шкафом, лицом к окну, сядь слева, и т.д.</w:t>
      </w:r>
    </w:p>
    <w:p w:rsid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691093" w:rsidRDefault="002B1F64" w:rsidP="00691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91093">
        <w:rPr>
          <w:rFonts w:ascii="Times New Roman" w:hAnsi="Times New Roman"/>
          <w:b/>
          <w:color w:val="FF0000"/>
          <w:sz w:val="28"/>
          <w:szCs w:val="28"/>
        </w:rPr>
        <w:t xml:space="preserve">Игры на формирование умений детей определять словом положение того или иного предмета по отношению </w:t>
      </w:r>
      <w:proofErr w:type="gramStart"/>
      <w:r w:rsidRPr="00691093">
        <w:rPr>
          <w:rFonts w:ascii="Times New Roman" w:hAnsi="Times New Roman"/>
          <w:b/>
          <w:color w:val="FF0000"/>
          <w:sz w:val="28"/>
          <w:szCs w:val="28"/>
        </w:rPr>
        <w:t>к</w:t>
      </w:r>
      <w:proofErr w:type="gramEnd"/>
      <w:r w:rsidRPr="00691093">
        <w:rPr>
          <w:rFonts w:ascii="Times New Roman" w:hAnsi="Times New Roman"/>
          <w:b/>
          <w:color w:val="FF0000"/>
          <w:sz w:val="28"/>
          <w:szCs w:val="28"/>
        </w:rPr>
        <w:t xml:space="preserve"> другому.</w:t>
      </w:r>
    </w:p>
    <w:p w:rsidR="00691093" w:rsidRDefault="00691093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«Что поменялось?»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 xml:space="preserve">Перед детьми на столе в 2 ряда расположены игрушки, по 4 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F64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2B1F64">
        <w:rPr>
          <w:rFonts w:ascii="Times New Roman" w:hAnsi="Times New Roman" w:cs="Times New Roman"/>
          <w:sz w:val="28"/>
          <w:szCs w:val="28"/>
        </w:rPr>
        <w:t xml:space="preserve"> ряду. Ведущий предлагает всем детям посмотреть, запомнить расположение игрушек. Предлагает закрыть глаза. Воспитатель  убирает какую-нибудь игрушку и просит назвать её и то место, где она находилась. Например, исчез котенок, который был внизу между бычком и слоненком.</w:t>
      </w:r>
    </w:p>
    <w:p w:rsid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«Засели домики» 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 xml:space="preserve">В этой игре дети используют полки для игрушек, в виде домиков и небольшие игрушки (животные). Дети по очереди «заселяют» дом по заданной инструкции. Например, внизу квартиры получили: лягушка, мышка, 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зайка</w:t>
      </w:r>
      <w:proofErr w:type="gramEnd"/>
      <w:r w:rsidRPr="002B1F64">
        <w:rPr>
          <w:rFonts w:ascii="Times New Roman" w:hAnsi="Times New Roman" w:cs="Times New Roman"/>
          <w:sz w:val="28"/>
          <w:szCs w:val="28"/>
        </w:rPr>
        <w:t xml:space="preserve"> причём лягушка,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sz w:val="28"/>
          <w:szCs w:val="28"/>
        </w:rPr>
        <w:t>– слева, а мышка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sz w:val="28"/>
          <w:szCs w:val="28"/>
        </w:rPr>
        <w:t>– между лягушкой и зайкой и т.д.</w:t>
      </w:r>
    </w:p>
    <w:p w:rsidR="002B1F64" w:rsidRPr="002B1F64" w:rsidRDefault="002B1F64" w:rsidP="002B1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691093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093">
        <w:rPr>
          <w:rFonts w:ascii="Times New Roman" w:hAnsi="Times New Roman" w:cs="Times New Roman"/>
          <w:b/>
          <w:color w:val="FF0000"/>
          <w:sz w:val="28"/>
          <w:szCs w:val="28"/>
        </w:rPr>
        <w:t>Игры на формирование умений ориентироваться в движении.</w:t>
      </w:r>
    </w:p>
    <w:p w:rsidR="00691093" w:rsidRDefault="00691093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«Найди клад»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 xml:space="preserve"> Один из детей поворачивается лицом ко всем детям, но при этом не видит, куда воспитатель спрятал игрушку. Затем воспитатель даёт инструкции этому ребёнку. Например, сделай 2 шага вперёд, 3 шага влево, ещё 1 шаг вперёд, ищи на нижней полке. В роли ведущего вначале выступает воспитатель, затем  это может быть ребёнок, правильно выполнивший инструкцию.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«Интересная походка»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 xml:space="preserve">Эту игру можно проводить с детьми на прогулке. Мы договариваемся, что сейчас будем ходить не как все люди, а 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1F64">
        <w:rPr>
          <w:rFonts w:ascii="Times New Roman" w:hAnsi="Times New Roman" w:cs="Times New Roman"/>
          <w:sz w:val="28"/>
          <w:szCs w:val="28"/>
        </w:rPr>
        <w:t xml:space="preserve"> особенному. Например, один шаг вперёд, два шага вправо, или шаг назад, два шага вперёд. </w:t>
      </w:r>
    </w:p>
    <w:p w:rsid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691093" w:rsidRDefault="002B1F64" w:rsidP="00691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91093">
        <w:rPr>
          <w:rFonts w:ascii="Times New Roman" w:hAnsi="Times New Roman"/>
          <w:b/>
          <w:color w:val="FF0000"/>
          <w:sz w:val="28"/>
          <w:szCs w:val="28"/>
        </w:rPr>
        <w:t>Игры на формирование умений ориентироваться на плоскости (ориентировка на листе бумаги, т.е. в двумерном пространстве).</w:t>
      </w:r>
    </w:p>
    <w:p w:rsidR="00691093" w:rsidRDefault="00691093" w:rsidP="002B1F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2B1F64" w:rsidRDefault="00691093" w:rsidP="002B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1F64" w:rsidRPr="002B1F64">
        <w:rPr>
          <w:rFonts w:ascii="Times New Roman" w:hAnsi="Times New Roman" w:cs="Times New Roman"/>
          <w:b/>
          <w:sz w:val="28"/>
          <w:szCs w:val="28"/>
        </w:rPr>
        <w:t>«Кто соседи»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На столе  расположены изображения различных предметов. Воспитатель просит найти изображение какого-то предмета и определить, что нарисовано под ним,  что находится вверху,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sz w:val="28"/>
          <w:szCs w:val="28"/>
        </w:rPr>
        <w:t>справа от него,  слева от заданного предмета, и т.п.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«Играем в футбол»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Перед каждым ребёнком лист бумаги (А3) и шарик  Дети, слушая инструкции воспитателя, передвигают шарик в нужном направлении. Например,   мяч в  правом нижнем углу листа,  мяч в  левом верхнем углу, мяч в середине  поля и т. Д</w:t>
      </w:r>
    </w:p>
    <w:p w:rsidR="002B1F64" w:rsidRPr="002B1F64" w:rsidRDefault="002B1F64" w:rsidP="002B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F64" w:rsidRPr="00691093" w:rsidRDefault="002B1F64" w:rsidP="006910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91093">
        <w:rPr>
          <w:rFonts w:ascii="Times New Roman" w:hAnsi="Times New Roman"/>
          <w:b/>
          <w:color w:val="FF0000"/>
          <w:sz w:val="28"/>
          <w:szCs w:val="28"/>
        </w:rPr>
        <w:t>Дидактические игры, упражнения  на логическое мышление.</w:t>
      </w:r>
    </w:p>
    <w:p w:rsidR="00691093" w:rsidRDefault="00691093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b/>
          <w:sz w:val="28"/>
          <w:szCs w:val="28"/>
        </w:rPr>
        <w:t>1</w:t>
      </w:r>
      <w:r w:rsidRPr="002B1F64">
        <w:rPr>
          <w:rFonts w:ascii="Times New Roman" w:hAnsi="Times New Roman" w:cs="Times New Roman"/>
          <w:sz w:val="28"/>
          <w:szCs w:val="28"/>
        </w:rPr>
        <w:t>. "Определи, какая из фигур в этом наборе лишняя. (Квадрат.) Объясни, почему. (Все остальные - круги) ".</w:t>
      </w:r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b/>
          <w:sz w:val="28"/>
          <w:szCs w:val="28"/>
        </w:rPr>
        <w:t>2</w:t>
      </w:r>
      <w:r w:rsidRPr="002B1F64">
        <w:rPr>
          <w:rFonts w:ascii="Times New Roman" w:hAnsi="Times New Roman" w:cs="Times New Roman"/>
          <w:sz w:val="28"/>
          <w:szCs w:val="28"/>
        </w:rPr>
        <w:t>. "Оставшиеся круги раздели на две группы. Объясни, почему так разделил. (По цвету, по размеру)".</w:t>
      </w:r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b/>
          <w:sz w:val="28"/>
          <w:szCs w:val="28"/>
        </w:rPr>
        <w:t>3</w:t>
      </w:r>
      <w:r w:rsidRPr="002B1F64">
        <w:rPr>
          <w:rFonts w:ascii="Times New Roman" w:hAnsi="Times New Roman" w:cs="Times New Roman"/>
          <w:sz w:val="28"/>
          <w:szCs w:val="28"/>
        </w:rPr>
        <w:t xml:space="preserve">. "Что на кругах означает число 2? (Два больших круга, два зеленых круга.) Число 3? (Три синих круга, три маленьких круга.) ". </w:t>
      </w:r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b/>
          <w:sz w:val="28"/>
          <w:szCs w:val="28"/>
        </w:rPr>
        <w:t>4</w:t>
      </w:r>
      <w:r w:rsidRPr="002B1F64">
        <w:rPr>
          <w:rFonts w:ascii="Times New Roman" w:hAnsi="Times New Roman" w:cs="Times New Roman"/>
          <w:sz w:val="28"/>
          <w:szCs w:val="28"/>
        </w:rPr>
        <w:t xml:space="preserve">. "Вспомни, какого цвета был квадрат, который мы убрали? </w:t>
      </w:r>
      <w:r w:rsidRPr="002B1F64">
        <w:rPr>
          <w:rFonts w:ascii="Times New Roman" w:hAnsi="Times New Roman" w:cs="Times New Roman"/>
          <w:sz w:val="28"/>
          <w:szCs w:val="28"/>
        </w:rPr>
        <w:lastRenderedPageBreak/>
        <w:t>(Красного.) Открой коробочку "Дидактический набор". Найди красный квадрат. Какого цвета еще есть квадраты? Возьми столько квадратов, сколько кругов (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B1F64">
        <w:rPr>
          <w:rFonts w:ascii="Times New Roman" w:hAnsi="Times New Roman" w:cs="Times New Roman"/>
          <w:sz w:val="28"/>
          <w:szCs w:val="28"/>
        </w:rPr>
        <w:t>. упражнения 2, 3). Сколько квадратов? (Пять.) Можно сложить из них один большой квадрат? (Нет.) Добавь столько квадратов, сколько нужно. Сколько ты добавил квадратов? (Четыре.) Сколько их теперь? (Девять.)".</w:t>
      </w:r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2B1F64">
        <w:rPr>
          <w:rFonts w:ascii="Times New Roman" w:hAnsi="Times New Roman" w:cs="Times New Roman"/>
          <w:sz w:val="28"/>
          <w:szCs w:val="28"/>
        </w:rPr>
        <w:t xml:space="preserve"> "Найди среди своих фигур 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похожую</w:t>
      </w:r>
      <w:proofErr w:type="gramEnd"/>
      <w:r w:rsidRPr="002B1F64">
        <w:rPr>
          <w:rFonts w:ascii="Times New Roman" w:hAnsi="Times New Roman" w:cs="Times New Roman"/>
          <w:sz w:val="28"/>
          <w:szCs w:val="28"/>
        </w:rPr>
        <w:t xml:space="preserve"> на яблоко". Взрослый по очереди предлагает рассмотреть каждое изображение яблока. Ребенок подбирает похожую фигуру, выбирая основание для сравнения: цвет, форма. "Какую фигурку можно назвать похожей на оба яблока? </w:t>
      </w:r>
      <w:proofErr w:type="gramStart"/>
      <w:r w:rsidRPr="002B1F64">
        <w:rPr>
          <w:rFonts w:ascii="Times New Roman" w:hAnsi="Times New Roman" w:cs="Times New Roman"/>
          <w:sz w:val="28"/>
          <w:szCs w:val="28"/>
        </w:rPr>
        <w:t>(Кру</w:t>
      </w:r>
      <w:r>
        <w:rPr>
          <w:rFonts w:ascii="Times New Roman" w:hAnsi="Times New Roman" w:cs="Times New Roman"/>
          <w:sz w:val="28"/>
          <w:szCs w:val="28"/>
        </w:rPr>
        <w:t>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похожи на яблоки </w:t>
      </w:r>
      <w:r w:rsidR="0069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Pr="002B1F64">
        <w:rPr>
          <w:rFonts w:ascii="Times New Roman" w:hAnsi="Times New Roman" w:cs="Times New Roman"/>
          <w:sz w:val="28"/>
          <w:szCs w:val="28"/>
        </w:rPr>
        <w:t>)".</w:t>
      </w:r>
      <w:proofErr w:type="gramEnd"/>
    </w:p>
    <w:p w:rsidR="002B1F64" w:rsidRPr="002B1F64" w:rsidRDefault="002B1F64" w:rsidP="002B1F64">
      <w:pPr>
        <w:widowControl w:val="0"/>
        <w:autoSpaceDE w:val="0"/>
        <w:autoSpaceDN w:val="0"/>
        <w:adjustRightInd w:val="0"/>
        <w:spacing w:before="4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2B1F64">
        <w:rPr>
          <w:rFonts w:ascii="Times New Roman" w:hAnsi="Times New Roman" w:cs="Times New Roman"/>
          <w:sz w:val="28"/>
          <w:szCs w:val="28"/>
        </w:rPr>
        <w:t xml:space="preserve"> "Отложи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все варианты.)". Ребенок составляет группы, с помощью рамки-трафарета зарисовывает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F64">
        <w:rPr>
          <w:rFonts w:ascii="Times New Roman" w:hAnsi="Times New Roman" w:cs="Times New Roman"/>
          <w:sz w:val="28"/>
          <w:szCs w:val="28"/>
        </w:rPr>
        <w:t>закрашивает их, затем подписывает под каждой группой цифру 2. "Возьми все синие фигуры. Сколько их? (Одна.) Сколько здесь всего цветов? (Четыре.) Фигур? (Шесть.)"</w:t>
      </w:r>
    </w:p>
    <w:p w:rsidR="002B1F64" w:rsidRP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B1F64" w:rsidRP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</w:rPr>
      </w:pPr>
    </w:p>
    <w:p w:rsidR="002B1F64" w:rsidRP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Default="002B1F64" w:rsidP="002B1F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color w:val="111111"/>
          <w:sz w:val="28"/>
          <w:szCs w:val="28"/>
        </w:rPr>
      </w:pPr>
    </w:p>
    <w:p w:rsidR="002B1F64" w:rsidRPr="0087345C" w:rsidRDefault="002B1F64" w:rsidP="002B1F64">
      <w:pPr>
        <w:spacing w:after="0" w:line="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1F64" w:rsidRDefault="002B1F64" w:rsidP="002B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04659B" w:rsidRDefault="0004659B"/>
    <w:sectPr w:rsidR="0004659B" w:rsidSect="0069109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7BA"/>
    <w:multiLevelType w:val="hybridMultilevel"/>
    <w:tmpl w:val="D26AA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D44"/>
    <w:multiLevelType w:val="hybridMultilevel"/>
    <w:tmpl w:val="511E707A"/>
    <w:lvl w:ilvl="0" w:tplc="4AC6ED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565E3"/>
    <w:multiLevelType w:val="hybridMultilevel"/>
    <w:tmpl w:val="27928F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115104"/>
    <w:multiLevelType w:val="hybridMultilevel"/>
    <w:tmpl w:val="9D26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F64"/>
    <w:rsid w:val="0004659B"/>
    <w:rsid w:val="002B1F64"/>
    <w:rsid w:val="0069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2021-01-20T15:24:00Z</dcterms:created>
  <dcterms:modified xsi:type="dcterms:W3CDTF">2021-01-20T15:39:00Z</dcterms:modified>
</cp:coreProperties>
</file>