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72" w:rsidRDefault="00CF6372" w:rsidP="00CF6372">
      <w:pPr>
        <w:jc w:val="center"/>
        <w:rPr>
          <w:b/>
          <w:sz w:val="28"/>
          <w:szCs w:val="28"/>
        </w:rPr>
      </w:pPr>
    </w:p>
    <w:p w:rsidR="00CF6372" w:rsidRDefault="00CF6372" w:rsidP="00CF6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«Средняя общеобразовательная школа №41»</w:t>
      </w:r>
    </w:p>
    <w:p w:rsidR="00CF6372" w:rsidRDefault="00CF6372" w:rsidP="00CF6372">
      <w:pPr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Look w:val="04A0"/>
      </w:tblPr>
      <w:tblGrid>
        <w:gridCol w:w="3584"/>
        <w:gridCol w:w="3347"/>
        <w:gridCol w:w="3576"/>
      </w:tblGrid>
      <w:tr w:rsidR="00CF6372" w:rsidTr="00615259">
        <w:tc>
          <w:tcPr>
            <w:tcW w:w="3584" w:type="dxa"/>
          </w:tcPr>
          <w:p w:rsidR="00CF6372" w:rsidRDefault="00CF6372" w:rsidP="00CF6372">
            <w:pPr>
              <w:spacing w:after="0" w:line="240" w:lineRule="auto"/>
              <w:ind w:left="720"/>
            </w:pPr>
            <w:r>
              <w:t>Рассмотрена  и одобрена</w:t>
            </w:r>
          </w:p>
          <w:p w:rsidR="00CF6372" w:rsidRDefault="00CF6372" w:rsidP="00CF6372">
            <w:pPr>
              <w:spacing w:after="0" w:line="240" w:lineRule="auto"/>
              <w:ind w:left="720"/>
            </w:pPr>
            <w:r>
              <w:t xml:space="preserve"> на заседании методического объединения </w:t>
            </w:r>
          </w:p>
          <w:p w:rsidR="00CF6372" w:rsidRDefault="00CF6372" w:rsidP="00CF6372">
            <w:pPr>
              <w:pBdr>
                <w:bottom w:val="single" w:sz="12" w:space="1" w:color="auto"/>
              </w:pBdr>
              <w:spacing w:after="0" w:line="240" w:lineRule="auto"/>
              <w:ind w:left="720"/>
            </w:pPr>
            <w:r>
              <w:t>Руководитель ШМО</w:t>
            </w:r>
          </w:p>
          <w:p w:rsidR="00CF6372" w:rsidRDefault="00CF6372" w:rsidP="00CF6372">
            <w:pPr>
              <w:pBdr>
                <w:bottom w:val="single" w:sz="12" w:space="1" w:color="auto"/>
              </w:pBdr>
              <w:spacing w:after="0" w:line="240" w:lineRule="auto"/>
              <w:ind w:left="720"/>
            </w:pPr>
          </w:p>
          <w:p w:rsidR="00CF6372" w:rsidRDefault="00CF6372" w:rsidP="00CF6372">
            <w:pPr>
              <w:spacing w:after="0" w:line="240" w:lineRule="auto"/>
              <w:ind w:left="720"/>
            </w:pPr>
            <w:r>
              <w:t>/</w:t>
            </w:r>
            <w:proofErr w:type="spellStart"/>
            <w:r>
              <w:t>Г.М.Тарабина</w:t>
            </w:r>
            <w:proofErr w:type="spellEnd"/>
            <w:r>
              <w:t>/</w:t>
            </w:r>
          </w:p>
          <w:p w:rsidR="00CF6372" w:rsidRDefault="00CF6372" w:rsidP="00CF6372">
            <w:pPr>
              <w:spacing w:after="0" w:line="240" w:lineRule="auto"/>
              <w:ind w:left="720"/>
            </w:pPr>
            <w:r>
              <w:t>«30» августа 2017г.</w:t>
            </w:r>
          </w:p>
        </w:tc>
        <w:tc>
          <w:tcPr>
            <w:tcW w:w="3296" w:type="dxa"/>
          </w:tcPr>
          <w:p w:rsidR="00CF6372" w:rsidRDefault="00CF6372" w:rsidP="00CF6372">
            <w:pPr>
              <w:spacing w:after="0" w:line="240" w:lineRule="auto"/>
              <w:ind w:left="720"/>
            </w:pPr>
            <w:r>
              <w:t>Согласована</w:t>
            </w:r>
          </w:p>
          <w:p w:rsidR="00CF6372" w:rsidRDefault="00CF6372" w:rsidP="00CF6372">
            <w:pPr>
              <w:spacing w:after="0" w:line="240" w:lineRule="auto"/>
              <w:ind w:left="720"/>
            </w:pPr>
            <w:r>
              <w:t>с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CF6372" w:rsidRDefault="00CF6372" w:rsidP="00CF6372">
            <w:pPr>
              <w:spacing w:after="0" w:line="240" w:lineRule="auto"/>
              <w:ind w:left="720"/>
            </w:pPr>
            <w:r>
              <w:t>______________________</w:t>
            </w:r>
          </w:p>
          <w:p w:rsidR="00CF6372" w:rsidRDefault="00CF6372" w:rsidP="00CF6372">
            <w:pPr>
              <w:spacing w:after="0" w:line="240" w:lineRule="auto"/>
              <w:ind w:left="720"/>
            </w:pPr>
            <w:r>
              <w:t>/М.В.Чернова/</w:t>
            </w:r>
          </w:p>
          <w:p w:rsidR="00CF6372" w:rsidRDefault="00CF6372" w:rsidP="00CF6372">
            <w:pPr>
              <w:spacing w:after="0" w:line="240" w:lineRule="auto"/>
              <w:ind w:left="720"/>
            </w:pPr>
          </w:p>
          <w:p w:rsidR="00CF6372" w:rsidRDefault="00CF6372" w:rsidP="00CF6372">
            <w:pPr>
              <w:spacing w:after="0" w:line="240" w:lineRule="auto"/>
              <w:ind w:left="720"/>
            </w:pPr>
            <w:r>
              <w:t>«30» августа 2017г.</w:t>
            </w:r>
          </w:p>
        </w:tc>
        <w:tc>
          <w:tcPr>
            <w:tcW w:w="3576" w:type="dxa"/>
            <w:hideMark/>
          </w:tcPr>
          <w:p w:rsidR="00CF6372" w:rsidRDefault="00CF6372" w:rsidP="00CF6372">
            <w:pPr>
              <w:spacing w:after="0" w:line="240" w:lineRule="auto"/>
              <w:ind w:left="720"/>
            </w:pPr>
            <w:r>
              <w:t xml:space="preserve">Утверждена </w:t>
            </w:r>
          </w:p>
          <w:p w:rsidR="00CF6372" w:rsidRDefault="00CF6372" w:rsidP="00CF6372">
            <w:pPr>
              <w:spacing w:after="0" w:line="240" w:lineRule="auto"/>
              <w:ind w:left="720"/>
            </w:pPr>
            <w:r>
              <w:t xml:space="preserve">руководителем </w:t>
            </w:r>
            <w:proofErr w:type="gramStart"/>
            <w:r>
              <w:t>образовательного</w:t>
            </w:r>
            <w:proofErr w:type="gramEnd"/>
            <w:r>
              <w:t xml:space="preserve"> </w:t>
            </w:r>
          </w:p>
          <w:p w:rsidR="00CF6372" w:rsidRDefault="00CF6372" w:rsidP="00CF6372">
            <w:pPr>
              <w:spacing w:after="0" w:line="240" w:lineRule="auto"/>
              <w:ind w:left="720"/>
            </w:pPr>
            <w:r>
              <w:t xml:space="preserve">учреждения </w:t>
            </w:r>
          </w:p>
          <w:p w:rsidR="00CF6372" w:rsidRDefault="00CF6372" w:rsidP="00CF6372">
            <w:pPr>
              <w:spacing w:after="0" w:line="240" w:lineRule="auto"/>
              <w:ind w:left="720"/>
            </w:pPr>
            <w:r>
              <w:t>________________________</w:t>
            </w:r>
          </w:p>
          <w:p w:rsidR="00CF6372" w:rsidRDefault="00CF6372" w:rsidP="00CF6372">
            <w:pPr>
              <w:spacing w:after="0" w:line="240" w:lineRule="auto"/>
              <w:ind w:left="720"/>
            </w:pPr>
            <w:r>
              <w:t>/В.В.Терехин/</w:t>
            </w:r>
          </w:p>
          <w:p w:rsidR="00CF6372" w:rsidRDefault="00CF6372" w:rsidP="00CF6372">
            <w:pPr>
              <w:spacing w:after="0" w:line="240" w:lineRule="auto"/>
              <w:ind w:left="720"/>
            </w:pPr>
            <w:r>
              <w:t>«31» августа 2017г.</w:t>
            </w:r>
          </w:p>
        </w:tc>
      </w:tr>
    </w:tbl>
    <w:p w:rsidR="00CF6372" w:rsidRDefault="00CF6372" w:rsidP="00CF6372">
      <w:pPr>
        <w:spacing w:after="0"/>
        <w:rPr>
          <w:b/>
          <w:sz w:val="52"/>
          <w:szCs w:val="52"/>
          <w:u w:val="single"/>
        </w:rPr>
      </w:pPr>
    </w:p>
    <w:p w:rsidR="00CF6372" w:rsidRDefault="00CF6372" w:rsidP="00CF6372">
      <w:pPr>
        <w:jc w:val="center"/>
        <w:rPr>
          <w:b/>
          <w:sz w:val="52"/>
          <w:szCs w:val="52"/>
          <w:u w:val="single"/>
        </w:rPr>
      </w:pPr>
    </w:p>
    <w:p w:rsidR="00CF6372" w:rsidRDefault="00CF6372" w:rsidP="00CF6372">
      <w:pPr>
        <w:jc w:val="center"/>
        <w:rPr>
          <w:b/>
          <w:sz w:val="52"/>
          <w:szCs w:val="52"/>
          <w:u w:val="single"/>
        </w:rPr>
      </w:pPr>
    </w:p>
    <w:p w:rsidR="00CF6372" w:rsidRDefault="00CF6372" w:rsidP="00CF637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Адаптированная рабочая программа</w:t>
      </w:r>
    </w:p>
    <w:p w:rsidR="00CF6372" w:rsidRDefault="00CF6372" w:rsidP="00CF637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алгебре</w:t>
      </w:r>
    </w:p>
    <w:p w:rsidR="00CF6372" w:rsidRDefault="00CF6372" w:rsidP="00CF6372">
      <w:pPr>
        <w:jc w:val="center"/>
      </w:pPr>
      <w:r>
        <w:rPr>
          <w:b/>
          <w:sz w:val="40"/>
          <w:szCs w:val="40"/>
        </w:rPr>
        <w:t xml:space="preserve">8 класс </w:t>
      </w:r>
    </w:p>
    <w:p w:rsidR="00CF6372" w:rsidRDefault="00CF6372" w:rsidP="00CF6372"/>
    <w:p w:rsidR="00CF6372" w:rsidRDefault="00CF6372" w:rsidP="00CF6372"/>
    <w:p w:rsidR="00CF6372" w:rsidRDefault="00CF6372" w:rsidP="00CF6372"/>
    <w:p w:rsidR="00CF6372" w:rsidRDefault="00CF6372" w:rsidP="00CF6372">
      <w:pPr>
        <w:rPr>
          <w:b/>
          <w:sz w:val="28"/>
          <w:szCs w:val="28"/>
        </w:rPr>
      </w:pPr>
    </w:p>
    <w:p w:rsidR="00CF6372" w:rsidRDefault="00CF6372" w:rsidP="00CF6372">
      <w:pPr>
        <w:rPr>
          <w:b/>
          <w:sz w:val="28"/>
          <w:szCs w:val="28"/>
        </w:rPr>
      </w:pPr>
    </w:p>
    <w:p w:rsidR="00CF6372" w:rsidRDefault="00CF6372" w:rsidP="00CF6372"/>
    <w:p w:rsidR="00CF6372" w:rsidRDefault="00CF6372" w:rsidP="00CF6372"/>
    <w:p w:rsidR="00CF6372" w:rsidRDefault="00CF6372" w:rsidP="00CF6372">
      <w:r>
        <w:rPr>
          <w:sz w:val="28"/>
          <w:szCs w:val="28"/>
        </w:rPr>
        <w:t>Количество часов: 123ч</w:t>
      </w:r>
    </w:p>
    <w:p w:rsidR="00CF6372" w:rsidRDefault="00CF6372" w:rsidP="00CF6372">
      <w:pPr>
        <w:rPr>
          <w:sz w:val="28"/>
          <w:szCs w:val="28"/>
        </w:rPr>
      </w:pPr>
      <w:r>
        <w:rPr>
          <w:sz w:val="28"/>
          <w:szCs w:val="28"/>
        </w:rPr>
        <w:t>Учитель математики: Коловерова Наталья Николаевна</w:t>
      </w:r>
    </w:p>
    <w:p w:rsidR="00CF6372" w:rsidRDefault="00CF6372" w:rsidP="00CF6372">
      <w:pPr>
        <w:rPr>
          <w:sz w:val="28"/>
          <w:szCs w:val="28"/>
        </w:rPr>
      </w:pPr>
      <w:r>
        <w:rPr>
          <w:sz w:val="28"/>
          <w:szCs w:val="28"/>
        </w:rPr>
        <w:t>Учебный год: 2017-2018</w:t>
      </w:r>
    </w:p>
    <w:p w:rsidR="00E31AC8" w:rsidRPr="001C67E9" w:rsidRDefault="00E31AC8" w:rsidP="001C67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F6372" w:rsidRDefault="00CF6372" w:rsidP="001C67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B3455" w:rsidRDefault="006B3455" w:rsidP="001C67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C67E9" w:rsidRPr="006B3455" w:rsidRDefault="001C67E9" w:rsidP="001C6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Адаптированная рабочая программа по алгебре для учащихся с задержкой психического развития разработана на основе следующих документов: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 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1897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</w:t>
      </w:r>
      <w:r w:rsidR="00E31AC8"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 (Математика. 5-9 классы: проект. – 3-е изд.,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Просвещение, 2011. – 64с. – (Стандарты второго поколения).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3.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2017-2018 учебный год;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4. Базисного учебного плана на 2017-2018 учебный год.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настоящее время система народного образования столкнулась с проблемой, что количество трудностей в обучении школьников неуклонно растет. По данным различных исследований затруднения в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обучении, по тем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иным причинам, испытывают от 15 % до 40 % учащихся общеобразовательной школы.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Слабоуспевающими принято считать учащихся, которые имеют слабые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 навыки, низкий уровень памяти, отсутствие мотива учения. На фоне школьных неудач, постоянного неуспеха познавательная потребность у таких детей очень скоро исчезает,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порой безвозвратно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учебная мотивация так и не возникает. Поэтому необходима специальная работа, поддержка со стороны учителя и родителей, чтобы дети, испытывающие трудности в обучении, успешно осваивали учебный материал. В противном случае при отсутствии должного внимания такие дети могут легко перейти в разряд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неуспевающих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программы: 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успешную работу, направленную на обеспечение успешного усвоения базового уровня курса алгебры учащимися, имеющими низкую учебную мотивацию, данная категория детей не должна перейти в разряд неуспевающих.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Прогнозируемый результат: 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успешная работа педагога, направленная на формирование у учащихся с низкими учебными возможностями способностей осваивать образовательную программу с учетом склонностей, интересов и индивидуальных особенностей, осуществлять самостоятельную учебную деятельность.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C67E9" w:rsidRPr="006B3455" w:rsidRDefault="001C67E9" w:rsidP="001C67E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учащихся, составляющих «группу риска», на текущий учебный год.</w:t>
      </w:r>
    </w:p>
    <w:p w:rsidR="001C67E9" w:rsidRPr="006B3455" w:rsidRDefault="001C67E9" w:rsidP="001C67E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эффективного обучения и развития, обучающихся с низкими учебными возможностями, освоения базовых программ через технологию личностно-ориентированного обучения.</w:t>
      </w:r>
    </w:p>
    <w:p w:rsidR="001C67E9" w:rsidRPr="006B3455" w:rsidRDefault="001C67E9" w:rsidP="001C67E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умения и навыки учебной деятельности у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низкими возможностями, развивать навыки самообучения, самовоспитания, самореализации.</w:t>
      </w:r>
    </w:p>
    <w:p w:rsidR="001C67E9" w:rsidRPr="006B3455" w:rsidRDefault="001C67E9" w:rsidP="001C67E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позитивную учебную мотивацию, обеспечить психологический комфорт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, ситуацию успеха.</w:t>
      </w:r>
    </w:p>
    <w:p w:rsidR="001C67E9" w:rsidRPr="006B3455" w:rsidRDefault="001C67E9" w:rsidP="001C67E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Отслеживать динамику развития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слабоуспевающих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                  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Предполагаемые риски</w:t>
      </w: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не активны,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инициативны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, загружены другими видами деятельности, не посещают занятия по болезни, нет поддержки и понимания со стороны родителей.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учебного процесса</w:t>
      </w: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Организуя учебный процесс, нужно постоянно иметь в виду следующее: учебная деятельность должна быть богатой по содержанию, требовать от школьников интеллектуального напряжения, в то же время обязательные требования, особенно на первых порах, должны быть очень невелики по охвату материала и, безусловно, доступны детям. Важно, чтобы школьники поверили в свои силы, испытали успех в учебе.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Важным для достижения успеха является стиль работы, который установится в классе. Желательно, чтобы этот стиль можно было охарактеризовать словами «доброжелательное обсуждение».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  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учебного труда) и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разноуровневую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дифференциацию на всех этапах урока.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Интеллектуальное развитие непосредственным образом связано с развитием речи. Поэтому учащиеся в классе должны объяснять свои действия, вслух разъяснять свои мысли, высказывать догадки, предлагать способы решения, задавать вопросы.</w:t>
      </w:r>
    </w:p>
    <w:p w:rsidR="001C67E9" w:rsidRPr="006B3455" w:rsidRDefault="001C67E9" w:rsidP="001C67E9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gramStart"/>
      <w:r w:rsidRPr="006B345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 течение года возможны коррективы календарно-тематического планирования, связанные с объективными причинами (морозные дни, карантин</w:t>
      </w:r>
      <w:proofErr w:type="gramEnd"/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конкретизирует содержание предметных тем образовательного стандарта и даёт распределение учебных часов по разделам курса.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недостаточной математической подготовкой, имеющих задержку психического развития.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программы учитывались следующие особенности детей: неустойчивое внимание, малый объём памяти, затруднения при воспроизведении учебного материала, несформированные мыслительные операции (анализ, синтез, сравнение), плохо развитые навыки устной и письменной речи.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обучения – базовый.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содержания курса алгебры является её практическая направленность, обеспечивающая доступность и прочность усвоения основ математических компетенций обучающихся VII вида.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 способствует формированию у обучающихся математического аппарата для решения задач из разных разделов математики, смежных предметов, окружающей реальности.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геометрии обучающихся VII вида, в целях развития у школьников правильных геометрических представлений, логического мышления и пространственного воображения, построено при постоянном обращении к наглядности – чертежам, рисункам, таблицам, схемам и ИКТ. В работе используются задачи на готовых чертежах.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теоретические положения и основные понятия геометрии в 8 классе даются исключительно в ознакомительном плане и опираются на наглядные представления обучающихся сложившиеся в результате их жизненного опыта и изучения геометрии в 7 классе.</w:t>
      </w:r>
      <w:proofErr w:type="gramEnd"/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 теорем, в основном опускаются, а их применение показывается при решении конкретных задач с пояснением, дальнейшем обсуждением и комментированием обучающимися, воспитанниками под контролем учителя. Оставляются для заучивания лишь формулировки, большое внимание уделяется решению простейших задач.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обучения математике обучающихся ОВЗ является развитие логического мышления и речи, формирование у них навыков умственного труд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планирование работы, поиск рациональных путей её выполнения, осуществление самоконтроля. Школьники должны научиться грамотно и аккуратно делать математические записи, уметь объяснить их.</w:t>
      </w:r>
    </w:p>
    <w:p w:rsidR="006B3455" w:rsidRDefault="006B3455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Обучающиеся с ОВЗ из-за особенностей своего психического развития трудно усваивают программу по математике в старших классах.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в программу общеобразовательной школы - 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обучающихся; некоторые темы даны как ознакомительные; исключены отдельные трудные доказательства; теоретический материал рекомендуется преподносить в процессе решения задач и выполнения заданий наглядно- практического характера.</w:t>
      </w:r>
      <w:proofErr w:type="gramEnd"/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обучения математике для </w:t>
      </w:r>
      <w:proofErr w:type="gramStart"/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ОВЗ:</w:t>
      </w:r>
    </w:p>
    <w:p w:rsidR="001C67E9" w:rsidRPr="006B3455" w:rsidRDefault="001C67E9" w:rsidP="001C67E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образовательных школ;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7E9" w:rsidRPr="006B3455" w:rsidRDefault="001C67E9" w:rsidP="001C67E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мышления, пространственного воображения и других качеств мышления;</w:t>
      </w:r>
    </w:p>
    <w:p w:rsidR="001C67E9" w:rsidRPr="006B3455" w:rsidRDefault="001C67E9" w:rsidP="001C67E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предметных основных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умений;</w:t>
      </w:r>
    </w:p>
    <w:p w:rsidR="001C67E9" w:rsidRPr="006B3455" w:rsidRDefault="001C67E9" w:rsidP="001C67E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социальной адаптации обучающихся;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6B34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 направлении личностного развития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логического и критического мышления, культура речи, способности к умственному эксперименту;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качества мышления, необходимых для адаптации в современном информационном обществе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интереса к математическому творчеству и математических способностей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6B34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 </w:t>
      </w:r>
      <w:proofErr w:type="spellStart"/>
      <w:r w:rsidRPr="006B34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метапредметном</w:t>
      </w:r>
      <w:proofErr w:type="spellEnd"/>
      <w:r w:rsidRPr="006B34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направлении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представлений о математике как форме описания и методе познаний действительности, создание условий для приобретения первоначального опыта математического моделирования;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общих способов интеллектуальной деятельности, характерных для математики и являющихся основной познавательной культуры, значимой для различных сфер человеческой деятельности;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6B34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 В предметном направлении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фундамента для математического развития, изучения механизмов мышления, характерных для математической деятельности.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образовательный маршрут ребёнка с ОВЗ отражается в календарно- тематическом планировании: указываются темы, которые изучаются в ознакомительной форме, и темы, которые не изучаются.</w:t>
      </w:r>
    </w:p>
    <w:p w:rsidR="006B3455" w:rsidRDefault="006B3455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Уровень обучения базовый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данных изменений позволит охватить весь изучаемый материал по программе.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применяются</w:t>
      </w:r>
      <w:r w:rsidRPr="006B3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B3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следующие педагогические технологии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: технология дифференцированного обучения, технология проблемного и рефлексивного обучения, обучение с применением листов опорных сигналов и ИКТ.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Ведущими </w:t>
      </w:r>
      <w:r w:rsidRPr="006B3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методами обучения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являются: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, репродуктивный, проблемный и оценочно-рефлексивный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Место предмета в федеральном базисном учебном плане</w:t>
      </w:r>
    </w:p>
    <w:p w:rsidR="00732B61" w:rsidRPr="006B3455" w:rsidRDefault="001C67E9" w:rsidP="00732B61">
      <w:pPr>
        <w:rPr>
          <w:rFonts w:ascii="Times New Roman" w:eastAsia="Times New Roman" w:hAnsi="Times New Roman" w:cs="Times New Roman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алгебры в 8 классе отводиться </w:t>
      </w:r>
      <w:r w:rsidR="00732B61" w:rsidRPr="006B3455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732B61" w:rsidRPr="006B3455">
        <w:rPr>
          <w:rFonts w:ascii="Times New Roman" w:hAnsi="Times New Roman" w:cs="Times New Roman"/>
          <w:sz w:val="24"/>
          <w:szCs w:val="24"/>
        </w:rPr>
        <w:t xml:space="preserve"> часа</w:t>
      </w:r>
      <w:r w:rsidR="00732B61" w:rsidRPr="006B3455">
        <w:rPr>
          <w:rFonts w:ascii="Times New Roman" w:eastAsia="Times New Roman" w:hAnsi="Times New Roman" w:cs="Times New Roman"/>
          <w:sz w:val="24"/>
          <w:szCs w:val="24"/>
        </w:rPr>
        <w:t>, 4 часа в неделю в первом полугодии, 3часа в неделю во втором полугодии;</w:t>
      </w:r>
    </w:p>
    <w:p w:rsidR="00CF6372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. Из них контрольных работ 8 часов, которые распределены по разделам следующим образом: «Неравенства» 1 час, «Квадратные корни» 1час, «Квадратные уравнения» 1 час, «Квадратичная функция» 1 час, «Квадратные неравенства» 1 час и 3 часа отведены на административные контрольные работы.</w:t>
      </w:r>
    </w:p>
    <w:p w:rsidR="006B3455" w:rsidRPr="006B3455" w:rsidRDefault="006B3455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Общеучебные</w:t>
      </w:r>
      <w:proofErr w:type="spellEnd"/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умения, навыки и способы деятельности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преподавания алгебры, работы над формированием у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общеучебного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планирования и осуществления алгоритмической деятельности, выполнения заданных и конструирования новых алгоритмов;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проведения доказательных рассуждений, аргументации, выдвижения гипотез и их обоснования;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7E9" w:rsidRPr="006B3455" w:rsidRDefault="001C67E9" w:rsidP="00CF63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дисциплины (1</w:t>
      </w:r>
      <w:r w:rsidR="00CF6372"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23часа</w:t>
      </w: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Важнейшей особенностью содержания курса алгебры является его практическая направленность, обеспечивающая доступность и прочность усвоения основ математических знаний учащихся. При этом некоторые математические понятия вводятся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ознакомительно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решения конкретных практических задач, раскрывающих реальную основу математических абстракций. Это относится к темам: «Формулы», «Доказательство тождеств», «График функции, абсцисса, ордината», «Линейное уравнение с двумя неизвестными».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С понятием </w:t>
      </w:r>
      <w:r w:rsidRPr="006B3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формула 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познакомятся при изучении темы «Выражения с переменными», с доказательством тождеств — при выполнении тождественных преобразований, с графиком функции и понятиями </w:t>
      </w:r>
      <w:r w:rsidRPr="006B3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абсцисса 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B3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ордината — 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непосредственном построении графиков 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конкретно заданных линейных функций. С линейными уравнениями с двумя переменными знакомство происходит при решении систем линейных уравнений.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программы рекомендуется исключить следующие темы: «Действительные числа»,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«Нахождение приближенных значений квадратного корня»; из раздела «Степень с целым показателем и ее свойства» исключается «Стандартный вид числа — приближенные вычисления»; из раздела «Квадратные уравнения» — решение квадратного уравнения выделением квадрата двучлена, а также вывод формулы корней квадратного уравнения.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темы (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такую, как «Теорема Виета») предлагается давать в ознакомительном плане; при знакомстве с графиком функции </w:t>
      </w:r>
      <w:proofErr w:type="spellStart"/>
      <w:r w:rsidRPr="006B3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у=к</w:t>
      </w:r>
      <w:proofErr w:type="spellEnd"/>
      <w:r w:rsidRPr="006B3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proofErr w:type="spellStart"/>
      <w:r w:rsidRPr="006B3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ограничиться построением графика по точкам и простейшим анализом.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Уменьшено количество часов на изучение следующих тем: «Квадратные корни», «Дробные рациональные уравнения».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Высвободившееся время рекомендуется использовать для лучшей проработки наиболее важных тем курса: «Совместные действия с дробями», «Применение свойств арифметического квадратного корня», «Решение задач с помощью квадратных уравнений», а также на повторение пройденного за год.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7E9" w:rsidRPr="006B3455" w:rsidRDefault="001C67E9" w:rsidP="001C6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 класс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7E9" w:rsidRPr="006B3455" w:rsidRDefault="001C67E9" w:rsidP="001C67E9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курса алгебры 7 клас</w:t>
      </w:r>
      <w:r w:rsidR="00732B61"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(3 </w:t>
      </w: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часов)</w:t>
      </w:r>
    </w:p>
    <w:p w:rsidR="001C67E9" w:rsidRPr="006B3455" w:rsidRDefault="001C67E9" w:rsidP="001C67E9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Неравенства (22ч)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Система неравенств с одним неизвестным.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цели: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представлений о числовых неравенствах, о неравенстве с одной переменной, о модуле действительного числа, о положительных и отрицательных числах, о числовых промежутках;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использования свойств числовых неравенств, неравенства одного смысла, неравенства противоположного смысла, неравенства одинакового знака, строгих неравенств, нестрогих неравенств;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умением решения линейного неравенства с переменной, системы линейных неравенств, используя теоремы о сложении и умножении неравенств;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навыками решения линейных неравенств, содержащих переменную величину под знаком модуля.</w:t>
      </w:r>
    </w:p>
    <w:p w:rsidR="001C67E9" w:rsidRPr="006B3455" w:rsidRDefault="00732B61" w:rsidP="001C67E9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Приближенные вычисления (10 часов)     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арифметического квадратного корня. Квадратный корень из степени, произведения и дроби.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цели: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представлений о квадратном корне из неотрицательного числа, о рациональных, иррациональных и действительных числах, о квадратном корне из степени, произведения и дроби;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умений вычисления арифметического корня из степени, произведения и дроби, используя алгоритм извлечения квадратного корня из неотрицательного числа;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умением преобразовывать выражения, содержащие операцию извлечения квадратного корня, применяя свойства квадратных корней;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навыками решения уравнений, содержащих радикал</w:t>
      </w:r>
    </w:p>
    <w:p w:rsidR="001C67E9" w:rsidRPr="006B3455" w:rsidRDefault="00732B61" w:rsidP="001C67E9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Квадратные корни. (16ч)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Квадратное уравнения и его корни. Неполные квадратные уравнения. Решение квадратных уравнений. Приведенное квадратное уравнение. Теорема Виета. Решение задач с помощью квадратных уравнений.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цели: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представлений о полном, приведенном, неполном квадратном уравнении, о дискриминанте квадратного уравнения, о формулах корней квадратного уравнения, о теореме Виета;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решать приведенное квадратное уравнение, применяя обратную теорему Виета;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умением разложения квадратного трехчлена на множители, решения квадратного уравнения по формулам корней квадратного уравнения;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навыками решения рациональных уравнений как математических моделей реальных ситуаций.</w:t>
      </w:r>
    </w:p>
    <w:p w:rsidR="001C67E9" w:rsidRPr="006B3455" w:rsidRDefault="00732B61" w:rsidP="001C67E9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Квадратные уравнения (25 ч)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квадратичной функции. Функции у=х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, у=ах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, у=ax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+bx+c. Построение графика квадратичной функции.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цели: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представлений о функциях у=kх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, у=х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, у=ax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+bx+c, о перемещении графика по координатной плоскости;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построения графиков функций у=kх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, у=х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, у=ax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+bx+cи описания их свойств;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умением использования несколько способов графического решения уравнения, алгоритма построения графика функции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у=f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x+l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)+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навыками решения квадратных уравнений графическим способом, построения дробно-линейной функции.</w:t>
      </w:r>
    </w:p>
    <w:p w:rsidR="001C67E9" w:rsidRPr="006B3455" w:rsidRDefault="00732B61" w:rsidP="001C67E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Квадратичная функция (19ч)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Квадратное неравенство и его решение. Решение квадратного неравенства методом интервалов.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цели: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представлений о квадратном неравенстве с одной переменной, о частном и общем решениях, о равносильности, о равносильных преобразованиях, о методе интервалов;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решения квадратных неравенств с помощью графика квадратичной функции;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умением решения квадратных неравенств методом интервалов;</w:t>
      </w:r>
    </w:p>
    <w:p w:rsidR="001C67E9" w:rsidRPr="006B3455" w:rsidRDefault="001C67E9" w:rsidP="001C6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навыками исследования квадратичной функции по ее коэффициентам, по дискриминанту и графику функции.</w:t>
      </w:r>
    </w:p>
    <w:p w:rsidR="00732B61" w:rsidRPr="006B3455" w:rsidRDefault="00732B61" w:rsidP="00732B61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Квадратные неравенства (15ч)</w:t>
      </w:r>
    </w:p>
    <w:p w:rsidR="00F6554C" w:rsidRDefault="00732B61" w:rsidP="00F6554C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Повторение (6ч)</w:t>
      </w:r>
    </w:p>
    <w:p w:rsidR="00732B61" w:rsidRPr="00F6554C" w:rsidRDefault="00E31AC8" w:rsidP="00F6554C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5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787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9"/>
        <w:gridCol w:w="2548"/>
        <w:gridCol w:w="720"/>
        <w:gridCol w:w="1401"/>
        <w:gridCol w:w="1275"/>
        <w:gridCol w:w="1134"/>
        <w:gridCol w:w="1134"/>
      </w:tblGrid>
      <w:tr w:rsidR="00732B61" w:rsidRPr="006B3455" w:rsidTr="00E31AC8">
        <w:trPr>
          <w:trHeight w:val="624"/>
        </w:trPr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B61" w:rsidRPr="006B3455" w:rsidRDefault="00732B61" w:rsidP="00E31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B61" w:rsidRPr="006B3455" w:rsidRDefault="00732B61" w:rsidP="00E31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B61" w:rsidRPr="006B3455" w:rsidRDefault="00732B61" w:rsidP="00E31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B61" w:rsidRPr="006B3455" w:rsidRDefault="00732B61" w:rsidP="00E31AC8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теоретическая часть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контр.</w:t>
            </w:r>
          </w:p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</w:t>
            </w:r>
          </w:p>
          <w:p w:rsidR="00732B61" w:rsidRPr="006B3455" w:rsidRDefault="00732B61" w:rsidP="00E31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зачеты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B61" w:rsidRPr="006B3455" w:rsidRDefault="00732B61" w:rsidP="00E31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сам</w:t>
            </w:r>
            <w:proofErr w:type="gramStart"/>
            <w:r w:rsidRPr="006B34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6B34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34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6B34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аботы </w:t>
            </w:r>
          </w:p>
        </w:tc>
      </w:tr>
      <w:tr w:rsidR="00732B61" w:rsidRPr="006B3455" w:rsidTr="00E31AC8">
        <w:trPr>
          <w:trHeight w:val="31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B61" w:rsidRPr="006B3455" w:rsidTr="00E31AC8">
        <w:trPr>
          <w:trHeight w:val="31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B61" w:rsidRPr="006B3455" w:rsidTr="00E31AC8">
        <w:trPr>
          <w:trHeight w:val="32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B61" w:rsidRPr="006B3455" w:rsidTr="00E31AC8">
        <w:trPr>
          <w:trHeight w:val="21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B61" w:rsidRPr="006B3455" w:rsidRDefault="00732B61" w:rsidP="00E31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B61" w:rsidRPr="006B3455" w:rsidTr="00E31AC8">
        <w:trPr>
          <w:trHeight w:val="21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B61" w:rsidRPr="006B3455" w:rsidRDefault="00732B61" w:rsidP="00E31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B61" w:rsidRPr="006B3455" w:rsidTr="00E31AC8">
        <w:trPr>
          <w:trHeight w:val="21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Квадратичная функция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B61" w:rsidRPr="006B3455" w:rsidTr="00E31AC8">
        <w:trPr>
          <w:trHeight w:val="21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B61" w:rsidRPr="006B3455" w:rsidTr="00E31AC8">
        <w:trPr>
          <w:trHeight w:val="21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B61" w:rsidRPr="006B3455" w:rsidTr="00E31AC8">
        <w:trPr>
          <w:trHeight w:val="23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61" w:rsidRPr="006B3455" w:rsidRDefault="00732B61" w:rsidP="00E31AC8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B3455" w:rsidRPr="006B3455" w:rsidRDefault="006B3455" w:rsidP="00F6554C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6554C" w:rsidRDefault="00F6554C" w:rsidP="00A3569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97" w:rsidRPr="006B3455" w:rsidRDefault="00A35697" w:rsidP="00A3569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455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Y="2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307"/>
        <w:gridCol w:w="173"/>
        <w:gridCol w:w="678"/>
        <w:gridCol w:w="1134"/>
        <w:gridCol w:w="888"/>
      </w:tblGrid>
      <w:tr w:rsidR="00A35697" w:rsidRPr="006B3455" w:rsidTr="00A35697">
        <w:trPr>
          <w:trHeight w:val="290"/>
        </w:trPr>
        <w:tc>
          <w:tcPr>
            <w:tcW w:w="1008" w:type="dxa"/>
            <w:vMerge w:val="restart"/>
          </w:tcPr>
          <w:p w:rsidR="00A35697" w:rsidRPr="006B3455" w:rsidRDefault="00A35697" w:rsidP="00A35697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6307" w:type="dxa"/>
            <w:vMerge w:val="restart"/>
          </w:tcPr>
          <w:p w:rsidR="00A35697" w:rsidRPr="006B3455" w:rsidRDefault="00A35697" w:rsidP="00A3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разделов и тем.</w:t>
            </w:r>
          </w:p>
        </w:tc>
        <w:tc>
          <w:tcPr>
            <w:tcW w:w="851" w:type="dxa"/>
            <w:gridSpan w:val="2"/>
            <w:vMerge w:val="restart"/>
            <w:vAlign w:val="bottom"/>
          </w:tcPr>
          <w:p w:rsidR="00A35697" w:rsidRPr="006B3455" w:rsidRDefault="00A35697" w:rsidP="00A3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22" w:type="dxa"/>
            <w:gridSpan w:val="2"/>
            <w:vAlign w:val="bottom"/>
          </w:tcPr>
          <w:p w:rsidR="00A35697" w:rsidRPr="006B3455" w:rsidRDefault="00A35697" w:rsidP="00A3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35697" w:rsidRPr="006B3455" w:rsidRDefault="00A35697" w:rsidP="00A3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A35697" w:rsidRPr="006B3455" w:rsidTr="00A35697">
        <w:trPr>
          <w:trHeight w:val="70"/>
        </w:trPr>
        <w:tc>
          <w:tcPr>
            <w:tcW w:w="1008" w:type="dxa"/>
            <w:vMerge/>
          </w:tcPr>
          <w:p w:rsidR="00A35697" w:rsidRPr="006B3455" w:rsidRDefault="00A35697" w:rsidP="00A35697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vMerge/>
          </w:tcPr>
          <w:p w:rsidR="00A35697" w:rsidRPr="006B3455" w:rsidRDefault="00A35697" w:rsidP="00A3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bottom"/>
          </w:tcPr>
          <w:p w:rsidR="00A35697" w:rsidRPr="006B3455" w:rsidRDefault="00A35697" w:rsidP="00A3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35697" w:rsidRPr="006B3455" w:rsidRDefault="00A35697" w:rsidP="00A3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8" w:type="dxa"/>
            <w:vAlign w:val="bottom"/>
          </w:tcPr>
          <w:p w:rsidR="00A35697" w:rsidRPr="006B3455" w:rsidRDefault="00A35697" w:rsidP="00A3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35697" w:rsidRPr="006B3455" w:rsidTr="00A35697">
        <w:trPr>
          <w:trHeight w:val="620"/>
        </w:trPr>
        <w:tc>
          <w:tcPr>
            <w:tcW w:w="1008" w:type="dxa"/>
          </w:tcPr>
          <w:p w:rsidR="00A35697" w:rsidRPr="006B3455" w:rsidRDefault="00A35697" w:rsidP="00A35697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7" w:type="dxa"/>
          </w:tcPr>
          <w:p w:rsidR="00A35697" w:rsidRPr="006B3455" w:rsidRDefault="00A35697" w:rsidP="00A3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851" w:type="dxa"/>
            <w:gridSpan w:val="2"/>
            <w:vAlign w:val="bottom"/>
          </w:tcPr>
          <w:p w:rsidR="00A35697" w:rsidRPr="006B3455" w:rsidRDefault="00A35697" w:rsidP="00A3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35697" w:rsidRPr="006B3455" w:rsidRDefault="00A35697" w:rsidP="00A3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1,4,6.09</w:t>
            </w:r>
          </w:p>
        </w:tc>
        <w:tc>
          <w:tcPr>
            <w:tcW w:w="888" w:type="dxa"/>
            <w:vAlign w:val="bottom"/>
          </w:tcPr>
          <w:p w:rsidR="00A35697" w:rsidRPr="006B3455" w:rsidRDefault="00A35697" w:rsidP="00A3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1,4,6. 09</w:t>
            </w:r>
          </w:p>
        </w:tc>
      </w:tr>
      <w:tr w:rsidR="00A35697" w:rsidRPr="006B3455" w:rsidTr="00A35697">
        <w:trPr>
          <w:trHeight w:val="298"/>
        </w:trPr>
        <w:tc>
          <w:tcPr>
            <w:tcW w:w="10188" w:type="dxa"/>
            <w:gridSpan w:val="6"/>
          </w:tcPr>
          <w:p w:rsidR="00A35697" w:rsidRPr="006B3455" w:rsidRDefault="00A35697" w:rsidP="00A3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Неравенства  (22 часа)</w:t>
            </w:r>
          </w:p>
        </w:tc>
      </w:tr>
      <w:tr w:rsidR="00A35697" w:rsidRPr="006B3455" w:rsidTr="00A35697">
        <w:trPr>
          <w:trHeight w:val="298"/>
        </w:trPr>
        <w:tc>
          <w:tcPr>
            <w:tcW w:w="10188" w:type="dxa"/>
            <w:gridSpan w:val="6"/>
          </w:tcPr>
          <w:p w:rsidR="00A35697" w:rsidRPr="006B3455" w:rsidRDefault="00A35697" w:rsidP="00F6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цель: </w:t>
            </w:r>
          </w:p>
          <w:p w:rsidR="00A35697" w:rsidRPr="006B3455" w:rsidRDefault="00A35697" w:rsidP="00F6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о числовых неравенствах, о неравенстве с одной переменной, о модуле действительного числа, о положительных и отрицательных числах, о числовых промежутках;</w:t>
            </w:r>
          </w:p>
          <w:p w:rsidR="00A35697" w:rsidRPr="006B3455" w:rsidRDefault="00A35697" w:rsidP="00F6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умений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свойств числовых неравенств, неравенства одинакового смысла, неравенства противоположного смысла, неравенства одинакового знака, строгих неравенств, нестрогих неравенств;</w:t>
            </w:r>
          </w:p>
          <w:p w:rsidR="00A35697" w:rsidRPr="006B3455" w:rsidRDefault="00A35697" w:rsidP="00F6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умением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линейного неравенства с переменной, системы линейных неравенств, используя теоремы о сложении и умножении неравенств;</w:t>
            </w:r>
          </w:p>
          <w:p w:rsidR="00A35697" w:rsidRPr="006B3455" w:rsidRDefault="00A35697" w:rsidP="00F6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навыками 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решения линейных неравенств, содержащих переменную величину под 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 модуля.</w:t>
            </w:r>
          </w:p>
          <w:p w:rsidR="00A35697" w:rsidRPr="006B3455" w:rsidRDefault="00A35697" w:rsidP="00F655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697" w:rsidRPr="006B3455" w:rsidTr="00F6554C">
        <w:trPr>
          <w:trHeight w:val="7453"/>
        </w:trPr>
        <w:tc>
          <w:tcPr>
            <w:tcW w:w="1008" w:type="dxa"/>
          </w:tcPr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неравенств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Строгие и нестрогие неравенства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Неравенства с одним неизвестным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одним неизвестным. Числовые промежутки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Модуль числа. Уравнения и неравенства, содержащие модуль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C" w:rsidRDefault="00F6554C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F6554C" w:rsidRDefault="00F6554C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88" w:type="dxa"/>
            <w:shd w:val="clear" w:color="auto" w:fill="auto"/>
          </w:tcPr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97" w:rsidRPr="006B3455" w:rsidTr="00A35697">
        <w:trPr>
          <w:trHeight w:val="528"/>
        </w:trPr>
        <w:tc>
          <w:tcPr>
            <w:tcW w:w="10188" w:type="dxa"/>
            <w:gridSpan w:val="6"/>
          </w:tcPr>
          <w:p w:rsidR="00A35697" w:rsidRPr="006B3455" w:rsidRDefault="00A35697" w:rsidP="00F6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Глава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Приближенные вычисления (10 часов)     </w:t>
            </w:r>
          </w:p>
          <w:p w:rsidR="00A35697" w:rsidRPr="006B3455" w:rsidRDefault="00A35697" w:rsidP="00F6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цели: </w:t>
            </w:r>
          </w:p>
          <w:p w:rsidR="00A35697" w:rsidRPr="006B3455" w:rsidRDefault="00A35697" w:rsidP="00F6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представлений 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о приближенном значении по недостатку, по избытку, округлении чисел, о погрешности приближения, об абсолютной и относительной погрешности, о правиле округления;</w:t>
            </w:r>
          </w:p>
          <w:p w:rsidR="00A35697" w:rsidRPr="006B3455" w:rsidRDefault="00A35697" w:rsidP="00F6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умений 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вычислять на микрокалькуляторе степени, числа, обратные данному числу, с использованием ячейки памяти;</w:t>
            </w:r>
          </w:p>
          <w:p w:rsidR="00A35697" w:rsidRPr="006B3455" w:rsidRDefault="00A35697" w:rsidP="00F6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навыками 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давать оценку абсолютной и относительной погрешности, если известны приближения с избытком и недостатком;</w:t>
            </w:r>
          </w:p>
          <w:p w:rsidR="00A35697" w:rsidRPr="006B3455" w:rsidRDefault="00A35697" w:rsidP="00F6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умением 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прикладную задачу на вычисление абсолютной и относительной погрешности.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5697" w:rsidRPr="006B3455" w:rsidTr="00A35697">
        <w:trPr>
          <w:trHeight w:val="3340"/>
        </w:trPr>
        <w:tc>
          <w:tcPr>
            <w:tcW w:w="1008" w:type="dxa"/>
            <w:tcBorders>
              <w:bottom w:val="nil"/>
            </w:tcBorders>
          </w:tcPr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bottom w:val="nil"/>
            </w:tcBorders>
          </w:tcPr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Приближенные значения величин. Погрешность приближения.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Оценка погрешности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Практические приемы приближенных вычислений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Простейшие вычисления на микрокалькуляторе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Действия с числами, записанными в стандартном виде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на микрокалькуляторе степени числа, обратного </w:t>
            </w:r>
            <w:proofErr w:type="gramStart"/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Последовательное выполнение операций на микрокалькуляторе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888" w:type="dxa"/>
            <w:tcBorders>
              <w:bottom w:val="nil"/>
            </w:tcBorders>
            <w:shd w:val="clear" w:color="auto" w:fill="auto"/>
          </w:tcPr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97" w:rsidRPr="006B3455" w:rsidTr="00A35697">
        <w:trPr>
          <w:trHeight w:val="3356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Квадратные корни (16 часов)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цель: 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формирование представлений</w:t>
            </w:r>
            <w:r w:rsidRPr="006B3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квадратном корне из неотрицательного числа, о рациональных, иррациональных и действительных числах, о квадратном корне из степени, произведения и дроби;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формирование умений</w:t>
            </w:r>
            <w:r w:rsidRPr="006B3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вычисления арифметического корня из степени, произведения и дроби, использовать алгоритм извлечения квадратного корня из любого неотрицательного числа;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овладение умением</w:t>
            </w:r>
            <w:r w:rsidRPr="006B3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преобразовывать выражения, содержащие операцию извлечения квадратного корня, применяя свойства квадратных корней;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овладение навыками</w:t>
            </w:r>
            <w:r w:rsidRPr="006B3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решения уравнений, содержащих радикал.</w:t>
            </w:r>
          </w:p>
          <w:p w:rsidR="00A35697" w:rsidRPr="006B3455" w:rsidRDefault="00A35697" w:rsidP="00A35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97" w:rsidRPr="006B3455" w:rsidTr="00A35697">
        <w:trPr>
          <w:trHeight w:val="1851"/>
        </w:trPr>
        <w:tc>
          <w:tcPr>
            <w:tcW w:w="1008" w:type="dxa"/>
            <w:tcBorders>
              <w:top w:val="nil"/>
            </w:tcBorders>
          </w:tcPr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C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35697" w:rsidRPr="006B3455" w:rsidRDefault="00A35697" w:rsidP="00F65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</w:tcBorders>
          </w:tcPr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№2.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35697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F6554C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F6554C" w:rsidRPr="006B3455" w:rsidRDefault="00F6554C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</w:tcBorders>
            <w:shd w:val="clear" w:color="auto" w:fill="auto"/>
          </w:tcPr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97" w:rsidRPr="006B3455" w:rsidTr="00A35697">
        <w:trPr>
          <w:trHeight w:val="523"/>
        </w:trPr>
        <w:tc>
          <w:tcPr>
            <w:tcW w:w="10188" w:type="dxa"/>
            <w:gridSpan w:val="6"/>
          </w:tcPr>
          <w:p w:rsidR="00A35697" w:rsidRPr="006B3455" w:rsidRDefault="00A35697" w:rsidP="0068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Квадратные уравнения (27 часа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цели: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- формирование представлений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о полном, приведенном, неполном квадратном уравнении, о дискриминанте квадратного уравнения, о формулах корней квадратного уравнения, о теореме Виета;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- формирование умений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приведенное квадратное уравнение, применяя обратную 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теорему Виета;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- овладение умением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разложения квадратного трехчлена на множители, решение квадратного уравнения по формулам корней квадратного уравнения;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- овладение навыками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рациональных уравнений как математических моделей реальных ситуаций.</w:t>
            </w:r>
          </w:p>
        </w:tc>
      </w:tr>
      <w:tr w:rsidR="00A35697" w:rsidRPr="006B3455" w:rsidTr="00A35697">
        <w:trPr>
          <w:trHeight w:val="1851"/>
        </w:trPr>
        <w:tc>
          <w:tcPr>
            <w:tcW w:w="1008" w:type="dxa"/>
          </w:tcPr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C" w:rsidRDefault="00F6554C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7" w:type="dxa"/>
          </w:tcPr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и его корни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Метод выделения полного квадрата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Приведенное квадратное уравнение. Теорема Виета 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Решение простейших систем, содержащих уравнение второй степени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систем уравнений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3.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5697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F6554C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F6554C" w:rsidRPr="006B3455" w:rsidRDefault="00F6554C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88" w:type="dxa"/>
            <w:shd w:val="clear" w:color="auto" w:fill="auto"/>
          </w:tcPr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97" w:rsidRPr="006B3455" w:rsidTr="00A35697">
        <w:trPr>
          <w:trHeight w:val="1851"/>
        </w:trPr>
        <w:tc>
          <w:tcPr>
            <w:tcW w:w="10188" w:type="dxa"/>
            <w:gridSpan w:val="6"/>
          </w:tcPr>
          <w:p w:rsidR="00A35697" w:rsidRPr="006B3455" w:rsidRDefault="00A35697" w:rsidP="0068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Квадратичная функция (19 часов)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цели: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- формирование представлений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о функциях у=кх</w:t>
            </w:r>
            <w:proofErr w:type="gramStart"/>
            <w:r w:rsidRPr="006B34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, у=х</w:t>
            </w:r>
            <w:r w:rsidRPr="006B34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, у=ах</w:t>
            </w:r>
            <w:r w:rsidRPr="006B34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+вх+с, о перемещении графика по координатной плоскости;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- формирование умений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графиков функций у=кх</w:t>
            </w:r>
            <w:proofErr w:type="gramStart"/>
            <w:r w:rsidRPr="006B34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, у=ах</w:t>
            </w:r>
            <w:r w:rsidRPr="006B34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+вх+с, и описания их свойств;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- овладение умением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несколько способов графического решения уравнения, алгоритма построения графика функции у = (</w:t>
            </w:r>
            <w:proofErr w:type="spellStart"/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х+</w:t>
            </w:r>
            <w:proofErr w:type="spellEnd"/>
            <w:r w:rsidRPr="006B3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6B3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- овладение навыками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квадратных уравнений графическим способом, построения дробно – линейной функции.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97" w:rsidRPr="006B3455" w:rsidTr="00A35697">
        <w:trPr>
          <w:trHeight w:val="1851"/>
        </w:trPr>
        <w:tc>
          <w:tcPr>
            <w:tcW w:w="1008" w:type="dxa"/>
          </w:tcPr>
          <w:p w:rsidR="00A35697" w:rsidRPr="006B3455" w:rsidRDefault="00A35697" w:rsidP="0068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A35697" w:rsidRPr="006B3455" w:rsidRDefault="00A35697" w:rsidP="0068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35697" w:rsidRPr="006B3455" w:rsidRDefault="00A35697" w:rsidP="0068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35697" w:rsidRPr="006B3455" w:rsidRDefault="00A35697" w:rsidP="0068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35697" w:rsidRPr="006B3455" w:rsidRDefault="00A35697" w:rsidP="0068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07" w:type="dxa"/>
          </w:tcPr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квадратичной функции</w:t>
            </w: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Функция у = х</w:t>
            </w:r>
            <w:proofErr w:type="gramStart"/>
            <w:r w:rsidRPr="006B34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Функция у = ах</w:t>
            </w:r>
            <w:proofErr w:type="gramStart"/>
            <w:r w:rsidRPr="006B34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Функция у = ах</w:t>
            </w:r>
            <w:proofErr w:type="gramStart"/>
            <w:r w:rsidRPr="006B34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вх+с</w:t>
            </w:r>
            <w:proofErr w:type="spellEnd"/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№4.</w:t>
            </w: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A35697" w:rsidRPr="006B3455" w:rsidRDefault="00A35697" w:rsidP="00F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97" w:rsidRPr="006B3455" w:rsidTr="00A35697">
        <w:trPr>
          <w:trHeight w:val="247"/>
        </w:trPr>
        <w:tc>
          <w:tcPr>
            <w:tcW w:w="10188" w:type="dxa"/>
            <w:gridSpan w:val="6"/>
          </w:tcPr>
          <w:p w:rsidR="00A35697" w:rsidRPr="006B3455" w:rsidRDefault="00A35697" w:rsidP="0068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A35697" w:rsidRPr="006B3455" w:rsidRDefault="00A35697" w:rsidP="006813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Квадратные неравенства (16 часов)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цели: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формирование представлений 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о квадратном неравенстве с одной переменной, о частном и общем решениях, о равносильности, о равносильных преобразованиях, о методе интервалов;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- формирование умений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квадратных неравенств с помощью графика квадратичной функции;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- овладение умением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квадратных неравенств методом интервалов;</w:t>
            </w:r>
          </w:p>
          <w:p w:rsidR="00A35697" w:rsidRPr="006B3455" w:rsidRDefault="00A35697" w:rsidP="0068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- овладение навыками</w:t>
            </w: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квадратичной функции по ее коэффициентам, по дискриминанту и графику функции.</w:t>
            </w:r>
          </w:p>
        </w:tc>
      </w:tr>
      <w:tr w:rsidR="00A35697" w:rsidRPr="006B3455" w:rsidTr="00A35697">
        <w:trPr>
          <w:trHeight w:val="1124"/>
        </w:trPr>
        <w:tc>
          <w:tcPr>
            <w:tcW w:w="1008" w:type="dxa"/>
          </w:tcPr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Квадратное неравенство и его решение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функции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№4.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№5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678" w:type="dxa"/>
          </w:tcPr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97" w:rsidRPr="006B3455" w:rsidRDefault="00A35697" w:rsidP="0068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7E9" w:rsidRPr="006B3455" w:rsidRDefault="001C67E9" w:rsidP="00681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3BD" w:rsidRDefault="006813BD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13BD" w:rsidRDefault="006813BD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Результаты обучения для детей с ЗПР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 представлены отдельно по каждому из разделов содержания.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 ВЫПУСКНИКОВ С ЗПР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математики ученик должен</w:t>
      </w:r>
    </w:p>
    <w:p w:rsidR="006B3455" w:rsidRPr="006B3455" w:rsidRDefault="006B3455" w:rsidP="006B345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  <w:hyperlink r:id="rId5" w:history="1">
        <w:r w:rsidRPr="006B3455">
          <w:rPr>
            <w:rFonts w:ascii="Times New Roman" w:eastAsia="Times New Roman" w:hAnsi="Times New Roman" w:cs="Times New Roman"/>
            <w:b/>
            <w:bCs/>
            <w:color w:val="1DBEF1"/>
            <w:sz w:val="24"/>
            <w:szCs w:val="24"/>
            <w:vertAlign w:val="superscript"/>
          </w:rPr>
          <w:t>1</w:t>
        </w:r>
      </w:hyperlink>
    </w:p>
    <w:p w:rsidR="006B3455" w:rsidRPr="006B3455" w:rsidRDefault="006B3455" w:rsidP="006B3455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6B3455" w:rsidRPr="006B3455" w:rsidRDefault="006B3455" w:rsidP="006B3455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 понятия алгоритма; приводить примеры алгоритмов;</w:t>
      </w:r>
    </w:p>
    <w:p w:rsidR="006B3455" w:rsidRPr="006B3455" w:rsidRDefault="006B3455" w:rsidP="006B3455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B3455" w:rsidRPr="006B3455" w:rsidRDefault="006B3455" w:rsidP="006B3455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B3455" w:rsidRPr="006B3455" w:rsidRDefault="006B3455" w:rsidP="006B3455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6B3455" w:rsidRPr="006B3455" w:rsidRDefault="006B3455" w:rsidP="006B3455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B3455" w:rsidRPr="006B3455" w:rsidRDefault="006B3455" w:rsidP="006B3455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6B3455" w:rsidRPr="006B3455" w:rsidRDefault="006B3455" w:rsidP="006B3455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6B3455" w:rsidRPr="006B3455" w:rsidRDefault="006B3455" w:rsidP="006B345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Арифметика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6B3455" w:rsidRPr="006B3455" w:rsidRDefault="006B3455" w:rsidP="006B3455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B3455" w:rsidRPr="006B3455" w:rsidRDefault="006B3455" w:rsidP="006B3455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6B3455" w:rsidRPr="006B3455" w:rsidRDefault="006B3455" w:rsidP="006B3455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6B3455" w:rsidRPr="006B3455" w:rsidRDefault="006B3455" w:rsidP="006B3455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B3455" w:rsidRPr="006B3455" w:rsidRDefault="006B3455" w:rsidP="006B3455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мелкие и наоборот;</w:t>
      </w:r>
    </w:p>
    <w:p w:rsidR="006B3455" w:rsidRPr="006B3455" w:rsidRDefault="006B3455" w:rsidP="006B3455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6813BD" w:rsidRDefault="006813BD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455" w:rsidRPr="006B3455" w:rsidRDefault="006B3455" w:rsidP="006B3455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6B3455" w:rsidRPr="006B3455" w:rsidRDefault="006B3455" w:rsidP="006B3455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6B3455" w:rsidRPr="006B3455" w:rsidRDefault="006B3455" w:rsidP="006B3455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Алгебра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6B3455" w:rsidRPr="006B3455" w:rsidRDefault="006B3455" w:rsidP="006B345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B3455" w:rsidRPr="006B3455" w:rsidRDefault="006B3455" w:rsidP="006B345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B3455" w:rsidRPr="006B3455" w:rsidRDefault="006B3455" w:rsidP="006B345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B3455" w:rsidRPr="006B3455" w:rsidRDefault="006B3455" w:rsidP="006B345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B3455" w:rsidRPr="006B3455" w:rsidRDefault="006B3455" w:rsidP="006B345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линейные и квадратные неравенства с одной переменной и их системы,</w:t>
      </w:r>
    </w:p>
    <w:p w:rsidR="006B3455" w:rsidRPr="006B3455" w:rsidRDefault="006B3455" w:rsidP="006B345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B3455" w:rsidRPr="006B3455" w:rsidRDefault="006B3455" w:rsidP="006B345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изображать числа точками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координатной прямой;</w:t>
      </w:r>
    </w:p>
    <w:p w:rsidR="006B3455" w:rsidRPr="006B3455" w:rsidRDefault="006B3455" w:rsidP="006B345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B3455" w:rsidRPr="006B3455" w:rsidRDefault="006B3455" w:rsidP="006B345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6B3455" w:rsidRPr="006B3455" w:rsidRDefault="006B3455" w:rsidP="006B345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B3455" w:rsidRPr="006B3455" w:rsidRDefault="006B3455" w:rsidP="006B345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B3455" w:rsidRPr="006B3455" w:rsidRDefault="006B3455" w:rsidP="006B345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свойства изученных функций, строить их графики;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жизнидля</w:t>
      </w:r>
      <w:proofErr w:type="spellEnd"/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B3455" w:rsidRPr="006B3455" w:rsidRDefault="006B3455" w:rsidP="006B3455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6B3455" w:rsidRPr="006B3455" w:rsidRDefault="006B3455" w:rsidP="006B3455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моделирования практических ситуаций и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исследовании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построенных моделей с использованием аппарата алгебры;</w:t>
      </w:r>
    </w:p>
    <w:p w:rsidR="006B3455" w:rsidRPr="006B3455" w:rsidRDefault="006B3455" w:rsidP="006B3455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6B3455" w:rsidRPr="006B3455" w:rsidRDefault="006B3455" w:rsidP="006B3455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интерпретации графиков реальных зависимостей между величинами.</w:t>
      </w:r>
    </w:p>
    <w:p w:rsidR="006813BD" w:rsidRDefault="006813BD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13BD" w:rsidRDefault="006813BD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Элементы логики, комбинаторики,</w:t>
      </w:r>
      <w:r w:rsidR="006813BD" w:rsidRPr="0068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13BD"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статистики и теории вероятностей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6B3455" w:rsidRPr="006B3455" w:rsidRDefault="006B3455" w:rsidP="006B3455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опровержения утверждений;</w:t>
      </w:r>
    </w:p>
    <w:p w:rsidR="006B3455" w:rsidRPr="006B3455" w:rsidRDefault="006B3455" w:rsidP="006B3455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B3455" w:rsidRPr="006B3455" w:rsidRDefault="006B3455" w:rsidP="006B3455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6B3455" w:rsidRPr="006B3455" w:rsidRDefault="006B3455" w:rsidP="006B3455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средние значения результатов;</w:t>
      </w:r>
    </w:p>
    <w:p w:rsidR="006B3455" w:rsidRPr="006B3455" w:rsidRDefault="006B3455" w:rsidP="006B3455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частоту события, используя измерений собственные наблюдения и готовые статистические данные;</w:t>
      </w:r>
    </w:p>
    <w:p w:rsidR="006B3455" w:rsidRPr="006B3455" w:rsidRDefault="006B3455" w:rsidP="006B3455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вероятности случайных событий в простейших случаях;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жизни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455" w:rsidRPr="006B3455" w:rsidRDefault="006B3455" w:rsidP="006B3455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выстраивания аргументации при доказательстве и в диалоге;</w:t>
      </w:r>
    </w:p>
    <w:p w:rsidR="006B3455" w:rsidRPr="006B3455" w:rsidRDefault="006B3455" w:rsidP="006B3455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распознавания логически некорректных рассуждений;</w:t>
      </w:r>
    </w:p>
    <w:p w:rsidR="006B3455" w:rsidRPr="006B3455" w:rsidRDefault="006B3455" w:rsidP="006B3455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математических утверждений, доказательств;</w:t>
      </w:r>
    </w:p>
    <w:p w:rsidR="006B3455" w:rsidRPr="006B3455" w:rsidRDefault="006B3455" w:rsidP="006B3455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6B3455" w:rsidRPr="006B3455" w:rsidRDefault="006B3455" w:rsidP="006B3455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B3455" w:rsidRPr="006B3455" w:rsidRDefault="006B3455" w:rsidP="006B3455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6B3455" w:rsidRPr="006B3455" w:rsidRDefault="006B3455" w:rsidP="006B3455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6B3455" w:rsidRPr="006B3455" w:rsidRDefault="006B3455" w:rsidP="006B3455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статистических утверждений.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455" w:rsidRPr="006B3455" w:rsidRDefault="006B3455" w:rsidP="006B3455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Перечень учебно-методического обеспечения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Учебно-методический комплект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1.Алгебра: учебник для 8 класса общеобразовательных учреждений/ [Ш.А. Алимов, Ю.М. Колягин, Ю.В. Сидоров и др.]. - М.: Просвещение, 2013.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Дополнительные пособия: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для ученика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1. Энциклопедия. Я познаю мир. Великие ученые. – М.: ООО «Издательство АСТ», 2003.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2. Энциклопедия. Я познаю мир. Математика. – М.: ООО «Издательство АСТ», 2003.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3. Энциклопедия для детей. Т. 11. Математика. – М.: Просвещение, 1998.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4.Математика: справочник / Черкасов О. Ю., А. Г. Якушев. – М.: АСТ-ПРЕСС ШКОЛА, 2006.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для учителя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Вся школьная математика в самостоятельных и контрольных работах. Алгебра 7-11/ А.П. Ершова, В.А.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Голобородько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Илекса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Алгебра. 7-8 классы. Тесты для промежуточной аттестации / под ред. Ф.Ф.Лысенко. – Ростов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/Д.: Легион, 2009.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Математические диктанты для 5-7 классов/ Е.Б.Арутюнян. – М.: Просвещение, 2007.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 страницами учебника алгебры/ Л.Ф.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Пичурин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Просвещение,1990.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Олимпиадные задания по математике. 5-8 классы/ авт.-сост. Н.В.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Заболотнева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. – Волгоград: Учитель, 2006.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6. Математика: еженедельное приложение к газете «Первое сентября».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7. Математика в школе: ежемесячный научно-методический журнал.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Алгебра: дидактический материал для 8 класса/ В.И.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Жохов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Ю.Н. Макарычев,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И.Г.Миндюк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2008.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9.Поурочное планирование по алгебре: 8 класс: к учебнику Ш.А. Алимова и др. «Алгебра. 8 класс»/ М.Ю. Бессонова. – М.: Издательство «Экзамен», 2008.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10. Алгебра. 7 класс: Поурочные планы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/ А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вт.-сост. Е.Г. Лебедева – Волгоград: Учитель, 2008.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Алгебра: математические диктанты. 7-9 классы/ авт.-сост. А.С. Конте.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олгоград: Учитель, 2010.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12. Контрольно-измерительные материалы. Алгебра: 8 класс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/ С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Л.Ю.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Бабошкина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ВАКО, 2010.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455" w:rsidRPr="006B3455" w:rsidRDefault="006B3455" w:rsidP="006B34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Стандарт основного общего образования по математике (из приложения к приказу Минобразования России от 05.03.04 № 1089) / Программы для общеобразовательных учреждений. Алгебра. 7-9 классы/ составитель: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– М.: Просвещение, 2008.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Примерная программа основного общего образования по алгебре / Программы для общеобразовательных учреждений. Алгебра. 7-9 классы/ составитель: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– М.: Просвещение, 2008.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3. Алгебра: учебник для 8 класса общеобразовательных учреждений/ [Ш.А. Алимов, Ю.М. Колягин, Ю.В. Сидоров и др.]. - М.: Просвещение, 2013.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Рабочая тетрадь по алгебре для 8 класса. / Ю.М. Колягин, Ю.В. Сидоров, М.В. Ткачева и др. – М.: Просвещение, 2008.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5. Алгебра и начала математического анализа. 7-11 классы: развернутое тематическое планирование. Линия Ш.А. Алимова/ авт.-сост. Н.А. Ким. – Волгоград: учитель, 2010.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6. Поурочное планирование по алгебре: 8 класс: к учебнику Ш.А. Алимова и др. «Алгебра. 8 класс»/ М.Ю. Бессонова. – М.: Издательство «Экзамен», 2008.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7. Алгебра. 8 класс: Поурочные планы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/ А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вт.-сост. Е.Г. Лебедева – Волгоград: Учитель, 2010.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455" w:rsidRPr="006B3455" w:rsidRDefault="006B3455" w:rsidP="006B34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 УСТНЫХ И ПИСЬМЕННЫХ РАБОТ ПО МАТЕМАТИКЕ.</w:t>
      </w:r>
    </w:p>
    <w:p w:rsidR="006B3455" w:rsidRPr="006B3455" w:rsidRDefault="006B3455" w:rsidP="006B3455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 оценивается оценкой «5», 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ученик: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раскрыл содержание материала в объеме, предусмотренном программой и учебником, изложил материал грамотным языком, точно используя математические термины и символику в определенной последовательности, правильно выполнил рисунки и чертежи, графики, соответствующие ответу, показал умение иллюстрировать теорию конкретными примерами, применять ее в новой ситуации при выполнении практического задания, отвечал самостоятельно без наводящих вопросов, возможны одна - две неточности при освещении второстепенных вопросов или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высказываниях, которые ученик легко исправил после замечания учителя.</w:t>
      </w:r>
    </w:p>
    <w:p w:rsidR="006B3455" w:rsidRPr="006B3455" w:rsidRDefault="006B3455" w:rsidP="006B3455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Ответ оценивается оценкой «4»,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ответ удовлетворяет в основном требованиям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«5», но при этом имеет один из недостатков: в изложении допущены небольшие пробелы, не исказившие математического содержания ответа; допущены одна – две неточности при освещении основного содержания ответа, исправленные после замечания учителя; допущена ошибка, один или не более двух недочетов при освещении второстепенных вопросов или в выкладках, легко исправленные после замечания учителя.</w:t>
      </w:r>
      <w:proofErr w:type="gramEnd"/>
    </w:p>
    <w:p w:rsidR="006B3455" w:rsidRPr="006B3455" w:rsidRDefault="006B3455" w:rsidP="006B3455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«3» ставится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случаях: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неполно раскрыто содержание материала, имелись затруднения или допущены ошибки в определении понятий, использовании математической терминологии, чертежах, выкладках, исправленных после наводящих вопросов учителя; ученик не справился с применением теории в новой ситуации при выполнении задания, но выполнил задания обязательного минимума содержания по данной теме;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выявлена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умений и навыков.</w:t>
      </w:r>
    </w:p>
    <w:p w:rsidR="006B3455" w:rsidRPr="006B3455" w:rsidRDefault="006B3455" w:rsidP="006B3455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«2» ставится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следующем случае: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 допущены ошибки в определении понятий, при использовании математической терминологии; обнаружено незнание и непонимание учеником большей или наиболее важной части учебного материала.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 КОНТРОЛЬНЫХ РАБОТ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проверку достижения каждым обучающимся как уровня обязательной математической подготовки, так и проверку повышенного уровня знаний. Выделение в контроле двух принципиальных этапов, с одной стороны дает возможность получать объективную информацию о состоянии знаний и умений учащихся, с другой стороны, обеспечивает возможность ученикам с разным уровнем подготовки продемонстрировать свои достижения. Наличие в контрольных работах заданий под знаком «*» дает возможность продемонстрировать свои способности тем учащимся, которые имеют углубленный уровень знаний по математике.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ставится за правильное выполнение заданий, отмеченных знаком «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правильное выполнение заданий, отмеченных знаком «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», и верно выполненное задание повышенного уровня сложности.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ставится за все верно выполненные задания, без учета заданий, отмеченных знаком «*».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ученик справился с заданием под знаком «*», то ему выставляется вторая оценка «5».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 ЗАЧЕТНЫХ РАБОТ.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изучения каждого модуля проводится зачетная работа, которая состоит из двух частей: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теоретической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практической. Если ученик сдает теоретическую часть, то ему может быть выставлена оценка «3». Практическая часть имеет дифференцированные задания, начиная с уровня обязательной подготовки и заканчивая углубленным уровнем. В зависимости от выполненного объема практической части и </w:t>
      </w:r>
      <w:proofErr w:type="gramStart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6B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успешной сдачи теоретического зачета, ученику выставляется оценка «4» или «5».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Система оценивания для детей с ЗПР ничем не отличается от системы оценивания приведённой выше, поэтому 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</w:t>
      </w:r>
    </w:p>
    <w:p w:rsidR="006B3455" w:rsidRPr="006B3455" w:rsidRDefault="006B3455" w:rsidP="006B3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7E9" w:rsidRPr="006B3455" w:rsidRDefault="001C67E9">
      <w:pPr>
        <w:rPr>
          <w:rFonts w:ascii="Times New Roman" w:hAnsi="Times New Roman" w:cs="Times New Roman"/>
          <w:sz w:val="24"/>
          <w:szCs w:val="24"/>
        </w:rPr>
      </w:pPr>
    </w:p>
    <w:sectPr w:rsidR="001C67E9" w:rsidRPr="006B3455" w:rsidSect="006B3455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994"/>
    <w:multiLevelType w:val="multilevel"/>
    <w:tmpl w:val="EC44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76EEE"/>
    <w:multiLevelType w:val="multilevel"/>
    <w:tmpl w:val="8402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713B9"/>
    <w:multiLevelType w:val="multilevel"/>
    <w:tmpl w:val="AB6C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74D03"/>
    <w:multiLevelType w:val="multilevel"/>
    <w:tmpl w:val="6480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345C5"/>
    <w:multiLevelType w:val="multilevel"/>
    <w:tmpl w:val="B1F22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366DE"/>
    <w:multiLevelType w:val="multilevel"/>
    <w:tmpl w:val="47BE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45B3C"/>
    <w:multiLevelType w:val="multilevel"/>
    <w:tmpl w:val="B080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72115"/>
    <w:multiLevelType w:val="multilevel"/>
    <w:tmpl w:val="BCC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9486F"/>
    <w:multiLevelType w:val="multilevel"/>
    <w:tmpl w:val="0FFEB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DB9"/>
    <w:multiLevelType w:val="multilevel"/>
    <w:tmpl w:val="05D03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048F7"/>
    <w:multiLevelType w:val="multilevel"/>
    <w:tmpl w:val="E84C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122E7"/>
    <w:multiLevelType w:val="multilevel"/>
    <w:tmpl w:val="6204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150BF"/>
    <w:multiLevelType w:val="multilevel"/>
    <w:tmpl w:val="F3D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77536"/>
    <w:multiLevelType w:val="multilevel"/>
    <w:tmpl w:val="F62ED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177DD"/>
    <w:multiLevelType w:val="multilevel"/>
    <w:tmpl w:val="39D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C4C67"/>
    <w:multiLevelType w:val="multilevel"/>
    <w:tmpl w:val="8FF4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91414"/>
    <w:multiLevelType w:val="multilevel"/>
    <w:tmpl w:val="0434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E3086"/>
    <w:multiLevelType w:val="multilevel"/>
    <w:tmpl w:val="6ACE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F63FA"/>
    <w:multiLevelType w:val="multilevel"/>
    <w:tmpl w:val="81E6C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122B2"/>
    <w:multiLevelType w:val="multilevel"/>
    <w:tmpl w:val="5BC2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E7EEF"/>
    <w:multiLevelType w:val="multilevel"/>
    <w:tmpl w:val="CC24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6D49C3"/>
    <w:multiLevelType w:val="multilevel"/>
    <w:tmpl w:val="F160A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FF000B"/>
    <w:multiLevelType w:val="multilevel"/>
    <w:tmpl w:val="B7F48B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1E0BEC"/>
    <w:multiLevelType w:val="multilevel"/>
    <w:tmpl w:val="15B0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CE5D0E"/>
    <w:multiLevelType w:val="multilevel"/>
    <w:tmpl w:val="4E56C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4F5A95"/>
    <w:multiLevelType w:val="multilevel"/>
    <w:tmpl w:val="B9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22DEF"/>
    <w:multiLevelType w:val="multilevel"/>
    <w:tmpl w:val="A6AC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BD4B0C"/>
    <w:multiLevelType w:val="multilevel"/>
    <w:tmpl w:val="93C6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3"/>
  </w:num>
  <w:num w:numId="5">
    <w:abstractNumId w:val="21"/>
  </w:num>
  <w:num w:numId="6">
    <w:abstractNumId w:val="24"/>
  </w:num>
  <w:num w:numId="7">
    <w:abstractNumId w:val="8"/>
  </w:num>
  <w:num w:numId="8">
    <w:abstractNumId w:val="22"/>
  </w:num>
  <w:num w:numId="9">
    <w:abstractNumId w:val="3"/>
  </w:num>
  <w:num w:numId="10">
    <w:abstractNumId w:val="27"/>
  </w:num>
  <w:num w:numId="11">
    <w:abstractNumId w:val="0"/>
  </w:num>
  <w:num w:numId="12">
    <w:abstractNumId w:val="16"/>
  </w:num>
  <w:num w:numId="13">
    <w:abstractNumId w:val="2"/>
  </w:num>
  <w:num w:numId="14">
    <w:abstractNumId w:val="10"/>
  </w:num>
  <w:num w:numId="15">
    <w:abstractNumId w:val="20"/>
  </w:num>
  <w:num w:numId="16">
    <w:abstractNumId w:val="17"/>
  </w:num>
  <w:num w:numId="17">
    <w:abstractNumId w:val="18"/>
  </w:num>
  <w:num w:numId="18">
    <w:abstractNumId w:val="4"/>
  </w:num>
  <w:num w:numId="19">
    <w:abstractNumId w:val="9"/>
  </w:num>
  <w:num w:numId="20">
    <w:abstractNumId w:val="7"/>
  </w:num>
  <w:num w:numId="21">
    <w:abstractNumId w:val="23"/>
  </w:num>
  <w:num w:numId="22">
    <w:abstractNumId w:val="14"/>
  </w:num>
  <w:num w:numId="23">
    <w:abstractNumId w:val="26"/>
  </w:num>
  <w:num w:numId="24">
    <w:abstractNumId w:val="11"/>
  </w:num>
  <w:num w:numId="25">
    <w:abstractNumId w:val="19"/>
  </w:num>
  <w:num w:numId="26">
    <w:abstractNumId w:val="6"/>
  </w:num>
  <w:num w:numId="27">
    <w:abstractNumId w:val="2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7E9"/>
    <w:rsid w:val="000A706B"/>
    <w:rsid w:val="001C67E9"/>
    <w:rsid w:val="0020313F"/>
    <w:rsid w:val="0025725A"/>
    <w:rsid w:val="006813BD"/>
    <w:rsid w:val="006B3455"/>
    <w:rsid w:val="00732B61"/>
    <w:rsid w:val="00A35697"/>
    <w:rsid w:val="00CF6372"/>
    <w:rsid w:val="00E31AC8"/>
    <w:rsid w:val="00F6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B"/>
  </w:style>
  <w:style w:type="paragraph" w:styleId="1">
    <w:name w:val="heading 1"/>
    <w:basedOn w:val="a"/>
    <w:link w:val="10"/>
    <w:uiPriority w:val="9"/>
    <w:qFormat/>
    <w:rsid w:val="001C6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1C67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7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1C67E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1C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67E9"/>
  </w:style>
  <w:style w:type="character" w:styleId="a4">
    <w:name w:val="Hyperlink"/>
    <w:basedOn w:val="a0"/>
    <w:uiPriority w:val="99"/>
    <w:semiHidden/>
    <w:unhideWhenUsed/>
    <w:rsid w:val="001C67E9"/>
    <w:rPr>
      <w:color w:val="0000FF"/>
      <w:u w:val="single"/>
    </w:rPr>
  </w:style>
  <w:style w:type="character" w:customStyle="1" w:styleId="a-pages">
    <w:name w:val="a-pages"/>
    <w:basedOn w:val="a0"/>
    <w:rsid w:val="001C67E9"/>
  </w:style>
  <w:style w:type="character" w:customStyle="1" w:styleId="a-dalee">
    <w:name w:val="a-dalee"/>
    <w:basedOn w:val="a0"/>
    <w:rsid w:val="001C67E9"/>
  </w:style>
  <w:style w:type="paragraph" w:customStyle="1" w:styleId="kr-block-title">
    <w:name w:val="kr-block-title"/>
    <w:basedOn w:val="a"/>
    <w:rsid w:val="001C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1C67E9"/>
  </w:style>
  <w:style w:type="paragraph" w:customStyle="1" w:styleId="kr-sidebar-blockcontent-title">
    <w:name w:val="kr-sidebar-block__content-title"/>
    <w:basedOn w:val="a"/>
    <w:rsid w:val="001C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block">
    <w:name w:val="icon-block"/>
    <w:basedOn w:val="a0"/>
    <w:rsid w:val="001C67E9"/>
  </w:style>
  <w:style w:type="paragraph" w:styleId="a5">
    <w:name w:val="Balloon Text"/>
    <w:basedOn w:val="a"/>
    <w:link w:val="a6"/>
    <w:uiPriority w:val="99"/>
    <w:semiHidden/>
    <w:unhideWhenUsed/>
    <w:rsid w:val="00CF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577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9236782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88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23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030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1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316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3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1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7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1029">
                      <w:marLeft w:val="0"/>
                      <w:marRight w:val="156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04308">
                      <w:marLeft w:val="0"/>
                      <w:marRight w:val="156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238422">
                      <w:marLeft w:val="0"/>
                      <w:marRight w:val="156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82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084">
                      <w:marLeft w:val="0"/>
                      <w:marRight w:val="156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17115">
                      <w:marLeft w:val="0"/>
                      <w:marRight w:val="156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%23sdfootnote1s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41</Company>
  <LinksUpToDate>false</LinksUpToDate>
  <CharactersWithSpaces>38601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коловерова Н.Н.</dc:creator>
  <cp:keywords/>
  <dc:description/>
  <cp:lastModifiedBy>коловерова Н.Н.</cp:lastModifiedBy>
  <cp:revision>4</cp:revision>
  <cp:lastPrinted>2017-11-01T10:04:00Z</cp:lastPrinted>
  <dcterms:created xsi:type="dcterms:W3CDTF">2017-11-01T07:41:00Z</dcterms:created>
  <dcterms:modified xsi:type="dcterms:W3CDTF">2017-11-01T10:05:00Z</dcterms:modified>
</cp:coreProperties>
</file>