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ED" w:rsidRDefault="003D12F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Представление инновационного педагогического опыта</w:t>
      </w:r>
    </w:p>
    <w:p w:rsidR="006407ED" w:rsidRDefault="003D12F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Сидоркиной Галины Ринатовны, </w:t>
      </w:r>
    </w:p>
    <w:p w:rsidR="006407ED" w:rsidRDefault="003D12F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учителя начальных классов МБОУ « СОШ №10»</w:t>
      </w:r>
    </w:p>
    <w:p w:rsidR="006407ED" w:rsidRDefault="003D12F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Рузаевского муниципального района</w:t>
      </w:r>
    </w:p>
    <w:p w:rsidR="006407ED" w:rsidRDefault="006407E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:rsidR="006407ED" w:rsidRDefault="003D12FF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Цель обучения </w:t>
      </w:r>
      <w:r>
        <w:rPr>
          <w:sz w:val="28"/>
          <w:szCs w:val="28"/>
          <w:lang w:val="ru-RU"/>
        </w:rPr>
        <w:t>ребёнка</w:t>
      </w:r>
      <w:r>
        <w:rPr>
          <w:sz w:val="28"/>
          <w:szCs w:val="28"/>
        </w:rPr>
        <w:t xml:space="preserve"> состоит в том, чтобы сделать</w:t>
      </w:r>
    </w:p>
    <w:p w:rsidR="006407ED" w:rsidRDefault="003D12FF">
      <w:pPr>
        <w:pStyle w:val="a5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его способным развиваться дальше без помощи учителя</w:t>
      </w:r>
      <w:r>
        <w:rPr>
          <w:sz w:val="28"/>
          <w:szCs w:val="28"/>
          <w:lang w:val="ru-RU"/>
        </w:rPr>
        <w:t>.</w:t>
      </w:r>
    </w:p>
    <w:p w:rsidR="006407ED" w:rsidRDefault="003D12FF">
      <w:pPr>
        <w:pStyle w:val="a5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Элберт Хаббарт.</w:t>
      </w:r>
    </w:p>
    <w:p w:rsidR="006407ED" w:rsidRDefault="006407E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:rsidR="006407ED" w:rsidRDefault="003D12F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Тема: «Развитие проектных навыков у младших школьников»</w:t>
      </w:r>
    </w:p>
    <w:p w:rsidR="006407ED" w:rsidRDefault="006407ED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6407ED" w:rsidRDefault="003D12FF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Актуальность</w:t>
      </w:r>
    </w:p>
    <w:p w:rsidR="006407ED" w:rsidRDefault="003D12FF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 xml:space="preserve">Одной из приоритетных задач современной школы является создание необходимых и полноценных условий для развития </w:t>
      </w:r>
      <w:r>
        <w:rPr>
          <w:sz w:val="28"/>
          <w:szCs w:val="28"/>
        </w:rPr>
        <w:t>каждого ребенка, формирования жизненной позиции. Сегодня необходимо гармонично сочетать учебную деятельность, в рамках которой формируются базовые знания, умения и навыки, с деятельностью,   связанной с развитием индивидуальных задатков учащихся.</w:t>
      </w:r>
    </w:p>
    <w:p w:rsidR="006407ED" w:rsidRDefault="003D12FF">
      <w:pPr>
        <w:pStyle w:val="a5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         </w:t>
      </w:r>
      <w:r>
        <w:rPr>
          <w:sz w:val="28"/>
          <w:szCs w:val="28"/>
        </w:rPr>
        <w:t>Современная педагогика разрабатывает  новые образовательные технологии, построенные на исследовательском поиске учащихся в процессе обучения.  Помимо  традиционной системы обучения, существует несколько альтернативных. Активно начинают использоваться и раз</w:t>
      </w:r>
      <w:r>
        <w:rPr>
          <w:sz w:val="28"/>
          <w:szCs w:val="28"/>
        </w:rPr>
        <w:t>личные педагогические технологии. Среди разнообразных направлений новых педагогических технологий ведущее место занимает проектная деятельность.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Проектная деятельность в начальной школе – это трудно? Да, но это возможно! Для младших школьников – это </w:t>
      </w:r>
      <w:r>
        <w:rPr>
          <w:rFonts w:ascii="Times New Roman" w:hAnsi="Times New Roman" w:cs="Times New Roman"/>
          <w:sz w:val="28"/>
          <w:szCs w:val="28"/>
          <w:lang w:val="ru-RU"/>
        </w:rPr>
        <w:t>деятельность, имеющая конкретную цель, определённую структуру, направленные на получение заранее прогнозируемого продукта. Чаще всего она реализуется под руководством учителя.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Проектная деятельность может объединить в себе и игровую, и познавательную,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творческую, и созидательную деятельность. Благодаря вовлечению в исследование,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педагог решает ещё одну важную задачу, поставленную новым ФГОС, - формирование универсальных учебных действий.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Уже несколько лет я использую этот метод в своей работе. Как </w:t>
      </w:r>
      <w:r>
        <w:rPr>
          <w:rFonts w:ascii="Times New Roman" w:hAnsi="Times New Roman" w:cs="Times New Roman"/>
          <w:sz w:val="28"/>
          <w:szCs w:val="28"/>
          <w:lang w:val="ru-RU"/>
        </w:rPr>
        <w:t>и для ребенка, так и для меня работа над проектом – это творчество, где учитель и его ученики – творцы. Я считаю: «Если не творчески, то зачем?» Ещё Максим Горький говорил: «Нужно любить то, что делаешь, и тогда труд возвышается до творчества». Я хочу науч</w:t>
      </w:r>
      <w:r>
        <w:rPr>
          <w:rFonts w:ascii="Times New Roman" w:hAnsi="Times New Roman" w:cs="Times New Roman"/>
          <w:sz w:val="28"/>
          <w:szCs w:val="28"/>
          <w:lang w:val="ru-RU"/>
        </w:rPr>
        <w:t>ить детей думать, анализировать, выдвигать гипотезы, пользоваться различными источниками, выбирать главное, творчески решать любые задачи, ценить прекрасное. Ведь именно творческие люди быстрее адаптируются в обществе, на работе, лучше осваивают профессию,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выполняют своё дело.</w:t>
      </w:r>
    </w:p>
    <w:p w:rsidR="006407ED" w:rsidRDefault="003D12F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Основная идея опыта.</w:t>
      </w:r>
    </w:p>
    <w:p w:rsidR="006407ED" w:rsidRDefault="003D12FF">
      <w:pPr>
        <w:spacing w:line="360" w:lineRule="auto"/>
        <w:jc w:val="both"/>
        <w:rPr>
          <w:rFonts w:ascii="Times New Roman" w:eastAsia="OpenSans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OpenSans" w:hAnsi="Times New Roman" w:cs="Times New Roman"/>
          <w:color w:val="000000"/>
          <w:sz w:val="28"/>
          <w:szCs w:val="28"/>
          <w:shd w:val="clear" w:color="auto" w:fill="FFFFFF"/>
        </w:rPr>
        <w:t>Целью современного обучения является не столько вооружение учащегося знаниями, сколько формирование у него умений действовать со знанием дела – компетентно. Соответственно знания должны быть средством обучения дей</w:t>
      </w:r>
      <w:r>
        <w:rPr>
          <w:rFonts w:ascii="Times New Roman" w:eastAsia="OpenSans" w:hAnsi="Times New Roman" w:cs="Times New Roman"/>
          <w:color w:val="000000"/>
          <w:sz w:val="28"/>
          <w:szCs w:val="28"/>
          <w:shd w:val="clear" w:color="auto" w:fill="FFFFFF"/>
        </w:rPr>
        <w:t>ствиям. Усвоение знаний происходит не до начала деятельности, а непосредственно в ее процессе, в ходе применения этих знаний на практике и благодаря такому применению. Известно, что человек лучше всего усваивает те знания, которые использовал в своих практ</w:t>
      </w:r>
      <w:r>
        <w:rPr>
          <w:rFonts w:ascii="Times New Roman" w:eastAsia="OpenSans" w:hAnsi="Times New Roman" w:cs="Times New Roman"/>
          <w:color w:val="000000"/>
          <w:sz w:val="28"/>
          <w:szCs w:val="28"/>
          <w:shd w:val="clear" w:color="auto" w:fill="FFFFFF"/>
        </w:rPr>
        <w:t>ических действиях, применил к решению каких-то реальных задач. Метод проектов составляет основу проектного обучения, смысл которого заключается в создании условий для самостоятельного усвоения школьниками учебного материала в процессе выполнения проектов.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Главная цель проектного обучения – формирование у ребёнка способности творчески осваивать и перестраивать новые способы деятельности в любой сфере человеческой культуры.</w:t>
      </w:r>
    </w:p>
    <w:p w:rsidR="006407ED" w:rsidRDefault="003D12F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Новизна опыта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Проектно-исследовательская технология обучения, как новая инновационная </w:t>
      </w:r>
      <w:r>
        <w:rPr>
          <w:rFonts w:ascii="Times New Roman" w:hAnsi="Times New Roman" w:cs="Times New Roman"/>
          <w:sz w:val="28"/>
          <w:szCs w:val="28"/>
        </w:rPr>
        <w:t>технология обучения, заменяет монолог учителя на активный обмен мнениями всех участников образовательного процесса, способствует развитию творческих, познавательных, интеллектуальных способностей обучающихся, так как в её основе лежит системно -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тный подход обучения. В контексте образования, проект - это результативная деятельность, совершаемая в специально созданных педагогом условиях. Реализация проектно-исследовательской технологии обучения позволяет </w:t>
      </w:r>
      <w:r>
        <w:rPr>
          <w:rFonts w:ascii="Times New Roman" w:hAnsi="Times New Roman" w:cs="Times New Roman"/>
          <w:sz w:val="28"/>
          <w:szCs w:val="28"/>
        </w:rPr>
        <w:lastRenderedPageBreak/>
        <w:t>нам изменить педагогическую позицию. Из «нос</w:t>
      </w:r>
      <w:r>
        <w:rPr>
          <w:rFonts w:ascii="Times New Roman" w:hAnsi="Times New Roman" w:cs="Times New Roman"/>
          <w:sz w:val="28"/>
          <w:szCs w:val="28"/>
        </w:rPr>
        <w:t>ителя готовых знаний» мы превращаемся в организатора увлекательной познавательной, исследовательской деятельности наших учеников, основанной на интересе.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современных младших школьников важно сформировать пытливость и любознательность, способность с </w:t>
      </w:r>
      <w:r>
        <w:rPr>
          <w:rFonts w:ascii="Times New Roman" w:hAnsi="Times New Roman" w:cs="Times New Roman"/>
          <w:sz w:val="28"/>
          <w:szCs w:val="28"/>
          <w:lang w:val="ru-RU"/>
        </w:rPr>
        <w:t>головой уходить в интересующие их занятия, работу; быть изобретательными в играх, в использовании материалов и идей; умение высказывать много разных соображений по поводу конкретной ситуации; способность по-разному подойти к проблеме или к использованию ма</w:t>
      </w:r>
      <w:r>
        <w:rPr>
          <w:rFonts w:ascii="Times New Roman" w:hAnsi="Times New Roman" w:cs="Times New Roman"/>
          <w:sz w:val="28"/>
          <w:szCs w:val="28"/>
          <w:lang w:val="ru-RU"/>
        </w:rPr>
        <w:t>териалов; способность продуцировать оригинальные идеи или находить оригинальный результат.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«Творчество обязательно должно являться нормальным и постоянным спутником детского развития».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(Б.В. Давыдов).</w:t>
      </w:r>
    </w:p>
    <w:p w:rsidR="006407ED" w:rsidRDefault="003D12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Технология опыта.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Работу по внедрению ПД я разбила на</w:t>
      </w:r>
      <w:r>
        <w:rPr>
          <w:sz w:val="28"/>
          <w:szCs w:val="28"/>
        </w:rPr>
        <w:t xml:space="preserve"> 3 этапа.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этап: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Проектно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-творческая деятельность учащихся. Именно творческая деятельность  учащихся является пропедевтикой проектной деятельности.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этом этапе ребята в основном выполняют творческие задания по базовым предметам и во внеклассной работе.</w:t>
      </w:r>
      <w:r>
        <w:rPr>
          <w:sz w:val="28"/>
          <w:szCs w:val="28"/>
        </w:rPr>
        <w:t xml:space="preserve"> По математике, русскому языку анализируют и придумывают задания для одноклассников. Самостоятельно подбирают дополнительный материал по заинтересовавшей их теме («Ребята, понравился вам сегодняшний урок? Хотели бы вы продолжить разговор на эту тему?»). Уз</w:t>
      </w:r>
      <w:r>
        <w:rPr>
          <w:sz w:val="28"/>
          <w:szCs w:val="28"/>
        </w:rPr>
        <w:t>нают с помощью книг, журналов новые сведения и представляют их одноклассникам в виде сообщений, макетов.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Творческие задания они выполняют на уроках литературного чтения и окружающего мира. Ученики выступают в роли авторов, издателей, художников и др. специ</w:t>
      </w:r>
      <w:r>
        <w:rPr>
          <w:sz w:val="28"/>
          <w:szCs w:val="28"/>
        </w:rPr>
        <w:t>алистов книжного дела (книжки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-самоделки, блокнот, мини сборники), в роли проектировщиков и строителей (проект дома, материалы, техника для использования в строительстве).</w:t>
      </w:r>
    </w:p>
    <w:p w:rsidR="006407ED" w:rsidRDefault="003D12FF">
      <w:pPr>
        <w:pStyle w:val="a5"/>
        <w:spacing w:beforeAutospacing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Такие виды творчества готовят учеников к основным этапам ПД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 Андриянову П.Н.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Этапы</w:t>
      </w:r>
      <w:r>
        <w:rPr>
          <w:sz w:val="28"/>
          <w:szCs w:val="28"/>
        </w:rPr>
        <w:t>:</w:t>
      </w:r>
    </w:p>
    <w:p w:rsidR="006407ED" w:rsidRDefault="003D12FF">
      <w:pPr>
        <w:pStyle w:val="a5"/>
        <w:numPr>
          <w:ilvl w:val="0"/>
          <w:numId w:val="2"/>
        </w:numPr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Обоснование, осознание и принятие идеи (погружение в проект).</w:t>
      </w:r>
    </w:p>
    <w:p w:rsidR="006407ED" w:rsidRDefault="003D12FF">
      <w:pPr>
        <w:pStyle w:val="a5"/>
        <w:numPr>
          <w:ilvl w:val="0"/>
          <w:numId w:val="2"/>
        </w:numPr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Технологическая разработка идеи.</w:t>
      </w:r>
    </w:p>
    <w:p w:rsidR="006407ED" w:rsidRDefault="003D12FF">
      <w:pPr>
        <w:pStyle w:val="a5"/>
        <w:numPr>
          <w:ilvl w:val="0"/>
          <w:numId w:val="2"/>
        </w:numPr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Практическая работа над идеей.</w:t>
      </w:r>
    </w:p>
    <w:p w:rsidR="006407ED" w:rsidRDefault="003D12FF">
      <w:pPr>
        <w:pStyle w:val="a5"/>
        <w:numPr>
          <w:ilvl w:val="0"/>
          <w:numId w:val="2"/>
        </w:numPr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Опробование проекта в работе, представление своей идеи, самооценка своей работы.</w:t>
      </w:r>
    </w:p>
    <w:p w:rsidR="006407ED" w:rsidRDefault="006407ED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силу психологических особенностей  детей дан</w:t>
      </w:r>
      <w:r>
        <w:rPr>
          <w:sz w:val="28"/>
          <w:szCs w:val="28"/>
        </w:rPr>
        <w:t>ного возраста, их уровня знаний творческие работы носят индивидуальную форму выполнения с непосредственным участием родителей, но также присутствует и групповая форма работы.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    Важным фактором на 1 этапе ПД является работа с родителями. Поэтому я проводи</w:t>
      </w:r>
      <w:r>
        <w:rPr>
          <w:sz w:val="28"/>
          <w:szCs w:val="28"/>
        </w:rPr>
        <w:t>ла родительское собрание и консультации, на которых знакомила мам и пап с особенностями ПД.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этап.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2-ом этапе появляются первые проектные работы с использованием компьютерных технологий. Это небольшие творческие, исследовательские задания по литературн</w:t>
      </w:r>
      <w:r>
        <w:rPr>
          <w:sz w:val="28"/>
          <w:szCs w:val="28"/>
        </w:rPr>
        <w:t>ому чтению, окружающему миру. Погружение в проект происходит  во время учебного процесса, а практическое выполнение – дома при участии родителей.   Так же с учениками  </w:t>
      </w:r>
      <w:r>
        <w:rPr>
          <w:sz w:val="28"/>
          <w:szCs w:val="28"/>
        </w:rPr>
        <w:t>создаём</w:t>
      </w:r>
      <w:r>
        <w:rPr>
          <w:sz w:val="28"/>
          <w:szCs w:val="28"/>
        </w:rPr>
        <w:t xml:space="preserve"> презентации  по материалам  пройденных уроков и внеклассных мероприятий.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  пр</w:t>
      </w:r>
      <w:r>
        <w:rPr>
          <w:sz w:val="28"/>
          <w:szCs w:val="28"/>
        </w:rPr>
        <w:t xml:space="preserve">оект «Мой город» совместил в себе как воспитательный, так и учебный процесс. Ребята  с удовольствием приносили  материал, сумели отобрать нужное и представить его перед одноклассниками в виде </w:t>
      </w:r>
      <w:r>
        <w:rPr>
          <w:sz w:val="28"/>
          <w:szCs w:val="28"/>
          <w:lang w:val="ru-RU"/>
        </w:rPr>
        <w:t>альбома</w:t>
      </w:r>
      <w:r>
        <w:rPr>
          <w:sz w:val="28"/>
          <w:szCs w:val="28"/>
        </w:rPr>
        <w:t>. Также подготовили рисунки и сочинения на тему «Мой горо</w:t>
      </w:r>
      <w:r>
        <w:rPr>
          <w:sz w:val="28"/>
          <w:szCs w:val="28"/>
        </w:rPr>
        <w:t>д».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    Такое взаимодействие учебно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-воспитательного процесса, взаимодействия учитель–ученик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-родитель </w:t>
      </w:r>
      <w:r>
        <w:rPr>
          <w:sz w:val="28"/>
          <w:szCs w:val="28"/>
        </w:rPr>
        <w:t>даёт</w:t>
      </w:r>
      <w:r>
        <w:rPr>
          <w:sz w:val="28"/>
          <w:szCs w:val="28"/>
        </w:rPr>
        <w:t xml:space="preserve"> очень хорошие результаты: учебный процесс усваивается легко и в полной мере, дети заинтересованы в получении новых знаний.  При этом между учителем </w:t>
      </w:r>
      <w:r>
        <w:rPr>
          <w:sz w:val="28"/>
          <w:szCs w:val="28"/>
        </w:rPr>
        <w:t>и родителем устанавливается тесное взаимодействие и взаимоучастие в обучении и воспитании ученика.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этом этапе появляется парная и групповая форма работы, в которой дети учатся учитывать интересы своего соавтора, находить компромиссы в спорных вопросах.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этап завершается проектными работами, выполненными на свободную тему, представленными как в виде докладов, сочинений, рисунков,  так и с использованием компьютерных презентаций.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этап.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  На 3 этапе ПД акцент делается на использование компьютерных </w:t>
      </w:r>
      <w:r>
        <w:rPr>
          <w:sz w:val="28"/>
          <w:szCs w:val="28"/>
        </w:rPr>
        <w:t>технологий. Для этого я знакомлю ребят с основными операциями в программе PowerPoint. Ребята учатся с моей помощью создавать небольшие творческие работы, которые в дальнейшем будут включены в проектные работы. Помощь родителей на этом этапе сводится к мини</w:t>
      </w:r>
      <w:r>
        <w:rPr>
          <w:sz w:val="28"/>
          <w:szCs w:val="28"/>
        </w:rPr>
        <w:t>муму. Здесь присутствуют все формы работы: индивидуальная, парная, групповая.</w:t>
      </w:r>
    </w:p>
    <w:p w:rsidR="006407ED" w:rsidRDefault="003D12FF">
      <w:pPr>
        <w:pStyle w:val="a5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Итоговой работой являются выступления перед одноклассниками, на школьных конкурсах и конференциях. </w:t>
      </w: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3D12FF">
      <w:pPr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Результативность опыта</w:t>
      </w:r>
    </w:p>
    <w:p w:rsidR="006407ED" w:rsidRDefault="003D12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 конкретные результаты педагогической деятельности)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протяжении трех лет я использовала метод проектной деятельности на уроках ознакомления с окружающим миром и технологии.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Работая над развитием творческих способностей детей, заметила, как у них появился устойчивый интерес к технологическому творчеству,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овысился уровень самостоятельности, изобретательской активности. 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ждут новых интересных заданий, сами проявляют инициативу в их поиске. Улучшается и общий психологический климат на уроках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они не боятся ошибок, помогают друг другу, с удовольствием </w:t>
      </w:r>
      <w:r>
        <w:rPr>
          <w:rFonts w:ascii="Times New Roman" w:hAnsi="Times New Roman" w:cs="Times New Roman"/>
          <w:sz w:val="28"/>
          <w:szCs w:val="28"/>
          <w:lang w:val="ru-RU"/>
        </w:rPr>
        <w:t>участвуют в различных мероприятиях, проводимых как в школе, так и на муниципальном уровне.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Участником и призёром в ежегодной научно-практической конференции школьников « Исследование. Эксперимент. Развитие» стал Ильин Алексей.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Ученики на школьной научно-пр</w:t>
      </w:r>
      <w:r>
        <w:rPr>
          <w:rFonts w:ascii="Times New Roman" w:hAnsi="Times New Roman" w:cs="Times New Roman"/>
          <w:sz w:val="28"/>
          <w:szCs w:val="28"/>
          <w:lang w:val="ru-RU"/>
        </w:rPr>
        <w:t>актической конференции « ИСТОКИ» на базе « СОШ №10» Ключников Трофим и Ильин Алексей заняли 1 место, Мамлясов Арсений и Михайлин Кирилл - 3 место. Школьная научно -практическая конференция МБОУ « СОШ №8» Наумова Настя 1 место.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Итогом всей работы ста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ла исследовательская работа « Быстрый счёт - легко и просто» 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Проблема развития исследовательской деятельности младших школьников рассматривалась и изучалась разными исследователями.Анализ психолого-педагогической литературы показал, что уже в</w:t>
      </w:r>
      <w:r>
        <w:rPr>
          <w:rFonts w:ascii="Times New Roman" w:hAnsi="Times New Roman" w:cs="Times New Roman"/>
          <w:sz w:val="28"/>
          <w:szCs w:val="28"/>
        </w:rPr>
        <w:t> XIX </w:t>
      </w:r>
      <w:r>
        <w:rPr>
          <w:rFonts w:ascii="Times New Roman" w:hAnsi="Times New Roman" w:cs="Times New Roman"/>
          <w:sz w:val="28"/>
          <w:szCs w:val="28"/>
          <w:lang w:val="ru-RU"/>
        </w:rPr>
        <w:t>веке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знаются способности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ребёнка. Ребёнок способен к саморазвитию, обладает естественными задатками и врождённым любопытством.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Заинтересовавшая меня проблема является предметом исследования многих педагогов и, безусловно не может претендовать на окончательное </w:t>
      </w:r>
      <w:r>
        <w:rPr>
          <w:rFonts w:ascii="Times New Roman" w:hAnsi="Times New Roman" w:cs="Times New Roman"/>
          <w:sz w:val="28"/>
          <w:szCs w:val="28"/>
          <w:lang w:val="ru-RU"/>
        </w:rPr>
        <w:t>решение. Эту работу я продолжу в дальнейшей своей педагогической деятельности, данную тему буду рассматривать при работе, как на уроках, так и во внеурочной деятельности.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Невозможно представить свою работу без поддержки и помощи родителей.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Опы</w:t>
      </w:r>
      <w:r>
        <w:rPr>
          <w:rFonts w:ascii="Times New Roman" w:hAnsi="Times New Roman" w:cs="Times New Roman"/>
          <w:sz w:val="28"/>
          <w:szCs w:val="28"/>
          <w:lang w:val="ru-RU"/>
        </w:rPr>
        <w:t>т моей работы обобщён. В номинации « Педагогический проект» моя конкурсная работа « Развитие проектных навыков у младших школьников» отмечена Дипломом лауреата Международного конкурса педагогического мастерства « Секреты педагогического мастерства».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Хочетс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надеяться, что мой скромный каждодневный труд приобретёт значимость в дальнейшей жизни моих учащихся. </w:t>
      </w: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3D12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Список литературы</w:t>
      </w:r>
    </w:p>
    <w:p w:rsidR="006407ED" w:rsidRDefault="006407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Алексеев Н.Г., Леонтович А.В., Обухов А.С. Концепция развития исследовательской деятельности учащихся // </w:t>
      </w:r>
      <w:r>
        <w:rPr>
          <w:rFonts w:ascii="Times New Roman" w:hAnsi="Times New Roman" w:cs="Times New Roman"/>
          <w:sz w:val="28"/>
          <w:szCs w:val="28"/>
          <w:lang w:val="ru-RU"/>
        </w:rPr>
        <w:t>Исследовательская работа школьников. 2002. №1.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2.Бондаренко А.И. Проект как одна из форм организации образовательно-воспитательного процесса в начальной школе. Журнал «Начальная школа ДО и ПОСЛЕ». №5, 2004.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3.Дубова М.В. Организация проектной деятельности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младших школьников с позиции компетентностного подхода. «Начальная школа ДО и ПОСЛЕ». № 1, 2010.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Обухова Л.Ф. Возрастная психология.- М.,2003.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Сандалова Н.Н. Формирование исследовательских умений у младших школьников. Журнал «Начальная школа». №6, 20</w:t>
      </w:r>
      <w:r>
        <w:rPr>
          <w:rFonts w:ascii="Times New Roman" w:hAnsi="Times New Roman" w:cs="Times New Roman"/>
          <w:sz w:val="28"/>
          <w:szCs w:val="28"/>
          <w:lang w:val="ru-RU"/>
        </w:rPr>
        <w:t>15.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6.Федеральный государственный образовательный стандарт начального общего образования/ Министерство образования и науки Российской Федерации. - М.: Просвещение,2010.</w:t>
      </w:r>
    </w:p>
    <w:p w:rsidR="006407ED" w:rsidRDefault="003D12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Конституция Российской Федерации</w:t>
      </w:r>
    </w:p>
    <w:p w:rsidR="006407ED" w:rsidRDefault="006407ED">
      <w:pPr>
        <w:rPr>
          <w:rFonts w:ascii="Times New Roman" w:hAnsi="Times New Roman" w:cs="Times New Roman"/>
          <w:sz w:val="28"/>
          <w:szCs w:val="28"/>
          <w:shd w:val="clear" w:color="FFFFFF" w:fill="D9D9D9"/>
          <w:lang w:val="ru-RU"/>
        </w:rPr>
      </w:pPr>
    </w:p>
    <w:p w:rsidR="006407ED" w:rsidRDefault="006407ED">
      <w:pPr>
        <w:rPr>
          <w:rFonts w:ascii="Times New Roman" w:hAnsi="Times New Roman" w:cs="Times New Roman"/>
          <w:sz w:val="28"/>
          <w:szCs w:val="28"/>
          <w:shd w:val="clear" w:color="FFFFFF" w:fill="D9D9D9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3D12FF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Приложение</w:t>
      </w:r>
    </w:p>
    <w:p w:rsidR="006407ED" w:rsidRDefault="006407E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6407ED" w:rsidRDefault="006407E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407ED" w:rsidRDefault="003D12FF">
      <w:pPr>
        <w:jc w:val="center"/>
        <w:rPr>
          <w:rFonts w:ascii="Times New Roman" w:hAnsi="Times New Roman"/>
          <w:b/>
          <w:sz w:val="56"/>
          <w:szCs w:val="22"/>
          <w:lang w:val="ru-RU"/>
        </w:rPr>
      </w:pPr>
      <w:bookmarkStart w:id="1" w:name="_dx_frag_StartFragment"/>
      <w:bookmarkEnd w:id="1"/>
      <w:r>
        <w:rPr>
          <w:rFonts w:ascii="Times New Roman" w:hAnsi="Times New Roman"/>
          <w:b/>
          <w:sz w:val="56"/>
          <w:szCs w:val="22"/>
          <w:lang w:val="ru-RU"/>
        </w:rPr>
        <w:t xml:space="preserve">« Быстрый счёт – </w:t>
      </w:r>
      <w:r>
        <w:rPr>
          <w:rFonts w:ascii="Times New Roman" w:hAnsi="Times New Roman"/>
          <w:b/>
          <w:sz w:val="56"/>
          <w:szCs w:val="22"/>
          <w:lang w:val="ru-RU"/>
        </w:rPr>
        <w:t>легко и просто»</w:t>
      </w:r>
    </w:p>
    <w:p w:rsidR="006407ED" w:rsidRDefault="003D12FF">
      <w:pPr>
        <w:ind w:left="708"/>
        <w:jc w:val="center"/>
        <w:rPr>
          <w:rFonts w:ascii="Times New Roman" w:hAnsi="Times New Roman"/>
          <w:b/>
          <w:sz w:val="36"/>
          <w:szCs w:val="15"/>
          <w:lang w:val="ru-RU"/>
        </w:rPr>
      </w:pPr>
      <w:r>
        <w:rPr>
          <w:rFonts w:ascii="Times New Roman" w:hAnsi="Times New Roman"/>
          <w:b/>
          <w:sz w:val="36"/>
          <w:szCs w:val="15"/>
          <w:lang w:val="ru-RU"/>
        </w:rPr>
        <w:t>Исследовательская работа</w:t>
      </w:r>
    </w:p>
    <w:p w:rsidR="006407ED" w:rsidRDefault="003D12FF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</w:rPr>
      </w:pP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18"/>
          <w:szCs w:val="18"/>
          <w:lang w:val="ru-RU" w:eastAsia="ru-RU"/>
        </w:rPr>
        <w:drawing>
          <wp:inline distT="0" distB="0" distL="114300" distR="114300">
            <wp:extent cx="5902325" cy="3608705"/>
            <wp:effectExtent l="0" t="0" r="3175" b="1079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18"/>
          <w:szCs w:val="18"/>
          <w:lang w:val="ru-RU"/>
        </w:rPr>
      </w:pPr>
    </w:p>
    <w:p w:rsidR="006407ED" w:rsidRDefault="006407ED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3D12FF">
      <w:pPr>
        <w:ind w:left="708" w:firstLineChars="1400" w:firstLine="39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>Мордовия</w:t>
      </w: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3D12FF">
      <w:pPr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  <w:t>Рузаевка</w:t>
      </w: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/>
        <w:jc w:val="center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6407ED">
      <w:pPr>
        <w:ind w:left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/>
        </w:rPr>
      </w:pPr>
    </w:p>
    <w:p w:rsidR="006407ED" w:rsidRDefault="003D12FF">
      <w:pPr>
        <w:rPr>
          <w:rFonts w:ascii="Times New Roman" w:hAnsi="Times New Roman" w:cs="Times New Roman"/>
          <w:bCs/>
          <w:i/>
          <w:sz w:val="22"/>
          <w:szCs w:val="22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lastRenderedPageBreak/>
        <w:t>Слайд№2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04800" cy="304800"/>
            <wp:effectExtent l="0" t="0" r="0" b="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635375" cy="2087880"/>
            <wp:effectExtent l="0" t="0" r="3175" b="762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Всем известно, какую роль в школьном курсе  обучения имеют вычислительные навыки. Ни один пример, ни одну задачу по математике, физике, химии,  нельзя решить, не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обладая навыками элементарных способов вычисления.   Кроме того ,освоение вычислительных навыков развивает память и помогает школьникам полноценно усваивать предметы  математического цикла.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Слайд№3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0170" cy="2190750"/>
            <wp:effectExtent l="0" t="0" r="5080" b="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Поэтому мы  поставили перед собой проблему: найти и рас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смотреть нестандартные приёмы устного быстрого счёта, не рассматриваемые непосредственно в школьном курсе математики.      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Сдайд №4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Тема нашего проекта - " Быстрый счет - легко и просто"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lastRenderedPageBreak/>
        <w:t>Слайд №5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Цель нашей работы: быстрый счёт с использованием неста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ндартных приёмов  устного счёта, знание упрощённых приёмов устных вычислений.  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Слайд№6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Задачи нашего исследования :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1)узнать об упрощённых, нестандартных способах  устных вычислений  при умножении  натуральных чисел.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2)рассмотреть и показать на примерах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применение нестандартных способов  при умножении .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Мы выдвинули гипотезу с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уществуют ли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устные способы умножения многозначных чисел?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Слайд№7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04800" cy="304800"/>
            <wp:effectExtent l="0" t="0" r="0" b="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526155" cy="1979930"/>
            <wp:effectExtent l="0" t="0" r="17145" b="1270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Актуальность выбранной темы заключается в том, что  ниже перечисленные способы быстрого счёта рассчитаны  на ум обычного « человека» и не требуют уникальных способностей .Главное – более или менее продолжительная тренировка. </w:t>
      </w:r>
    </w:p>
    <w:p w:rsidR="006407ED" w:rsidRDefault="003D12FF">
      <w:pPr>
        <w:spacing w:line="294" w:lineRule="atLeast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ru-RU"/>
        </w:rPr>
        <w:lastRenderedPageBreak/>
        <w:t>Слайд№8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spacing w:line="294" w:lineRule="atLeast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Счёт в уме является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самым древним и простым способом вычисления. Устные вычисления дают возможность не только быстро производить расчёты в уме, но и контролировать, оценивать, находить и исправлять ошибки в результатах вычислений, выполненных с помощью калькулятора.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  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 </w:t>
      </w:r>
    </w:p>
    <w:p w:rsidR="006407ED" w:rsidRDefault="006407ED">
      <w:pPr>
        <w:spacing w:line="294" w:lineRule="atLeast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</w:p>
    <w:p w:rsidR="006407ED" w:rsidRDefault="003D12FF">
      <w:pPr>
        <w:spacing w:line="294" w:lineRule="atLeast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йд№9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spacing w:line="294" w:lineRule="atLeast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В этом году, в 3 классе, у нас один раз в неделю проводится урок  по занимательной математике. На уроке нам учитель предлагает очень интересные задания . Она рассказала , что существует множество специальных приемов  в вычислении двузначных и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трехзначных чисел .  Хотя на уроке математике мы еще только проходим устные и письменные приемы вычисления в пределах 100, но нас уже познакомили  с приемами  вычислений двузначных чисел на двузначные  и двузначные на трехзначные . Сегодня мы хотим показат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ь вам несколько способов в их вычислении.</w:t>
      </w:r>
    </w:p>
    <w:p w:rsidR="006407ED" w:rsidRDefault="006407ED">
      <w:pPr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</w:p>
    <w:p w:rsidR="006407ED" w:rsidRDefault="003D12FF">
      <w:pPr>
        <w:ind w:right="141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 №10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ind w:right="141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lastRenderedPageBreak/>
        <w:t>Умножение чисел на 11</w:t>
      </w:r>
    </w:p>
    <w:p w:rsidR="006407ED" w:rsidRDefault="003D12FF">
      <w:pPr>
        <w:ind w:right="141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 №11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04800" cy="304800"/>
            <wp:effectExtent l="0" t="0" r="0" b="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04800" cy="304800"/>
            <wp:effectExtent l="0" t="0" r="0" b="0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ind w:right="141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1-ый способ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- Чтобы двузначное число, сумма цифр которого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не превышает 10, умножить на 11, надо цифры этого числа раздвинуть и поставить между ними сумму этих цифр.</w:t>
      </w:r>
    </w:p>
    <w:p w:rsidR="006407ED" w:rsidRDefault="003D12FF">
      <w:pPr>
        <w:ind w:right="141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Примеры:</w:t>
      </w:r>
    </w:p>
    <w:p w:rsidR="006407ED" w:rsidRDefault="003D12FF">
      <w:pPr>
        <w:ind w:right="141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27 х 11= 2 (2+7) 7 = 297;      62 х 11= 6 (6+2) 2 = 682.</w:t>
      </w:r>
    </w:p>
    <w:p w:rsidR="006407ED" w:rsidRDefault="003D12FF">
      <w:pPr>
        <w:ind w:right="141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№12,13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ind w:right="14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lang w:val="ru-RU"/>
        </w:rPr>
        <w:t>2-ой способ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– Чтобы умножить на 11 двузначное число, сумма цифр которого 10 или больше10, надо мысленно раздвинуть цифры этого числа, поставить между ними сумму этих цифр, а з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атем к первой цифре прибавить единицу, а вторую и последнюю (третью) оставить без изменения.</w:t>
      </w:r>
    </w:p>
    <w:p w:rsidR="006407ED" w:rsidRDefault="003D12FF">
      <w:pPr>
        <w:ind w:right="141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Пример:</w:t>
      </w:r>
    </w:p>
    <w:p w:rsidR="006407ED" w:rsidRDefault="003D12FF">
      <w:pPr>
        <w:ind w:right="141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86 х 11= 8 (8+6) 6 = 8 (14) 6 = (8+1) 46 = 946. </w:t>
      </w:r>
    </w:p>
    <w:p w:rsidR="006407ED" w:rsidRDefault="006407ED">
      <w:pPr>
        <w:ind w:right="141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</w:p>
    <w:p w:rsidR="006407ED" w:rsidRDefault="003D12FF">
      <w:pPr>
        <w:ind w:left="142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№14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2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ind w:left="142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Умножение  чисел на  22, 33,… ,99.</w:t>
      </w:r>
    </w:p>
    <w:p w:rsidR="006407ED" w:rsidRDefault="003D12FF">
      <w:pP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№15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04800" cy="304800"/>
            <wp:effectExtent l="0" t="0" r="0" b="0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Чтобы двузначное число умножить на 22, 33,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44, …, 99, надо этот множитель представить в виде произведения однозначного числа (от 2 до 9) на 11,             то есть 33 = 3 х 11; 44 =  4 х 11 и т.д. Затем произведение первых чисел умножить на 11.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Примеры: 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18 х 44 = 18 х 4 х 11 = 72 х 11 = 792; 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42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х 22 = 42 х 2 х 11 = 84 х 11 = 924;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13 х 55 = 13 х 5 х 11 = 65 х 11 = 715.  </w:t>
      </w:r>
    </w:p>
    <w:p w:rsidR="006407ED" w:rsidRDefault="003D12FF">
      <w:pPr>
        <w:ind w:right="-540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№16</w:t>
      </w:r>
    </w:p>
    <w:p w:rsidR="006407ED" w:rsidRDefault="003D12FF">
      <w:pPr>
        <w:ind w:right="-54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lastRenderedPageBreak/>
        <w:t>Кроме того, можно применить закон об одновременном увеличении в равное число раз одного сомножителя  и уменьшении другого: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28 х 33 = (28 х 3) х (33:3) = 84 х 11 = 924,</w:t>
      </w:r>
    </w:p>
    <w:p w:rsidR="006407ED" w:rsidRDefault="003D12FF">
      <w:pPr>
        <w:ind w:right="-540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8 х 22 = (48 х 2) х (22:2) = 96 х 11 = 1056.</w:t>
      </w: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 №17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2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Умножение  чисел  на 111 ,1111 , 11111  и  т. д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.</w:t>
      </w:r>
    </w:p>
    <w:p w:rsidR="006407ED" w:rsidRDefault="003D12FF">
      <w:pPr>
        <w:ind w:right="-1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№18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Кто знает, как умножать на 11, может легко умножать на 111. Рассмотрим примеры. Если сумма цифр меньше 10, то легко умножать на 111, 1111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т.д.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Примеры: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32 х 111 = 3 (3+2) (3+2) 2 = 3552;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45 х 111 = 4 (4+5) (4+5) 5 = 4995;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26 х 1111 = 2 (2+6) (2+6) (2+6) 6 = 28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886;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52 х 1111 = 5 (5+2) (5+2) (5+2) 2 = 57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772.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Чтобы двузначное число умножить на 111, 1111 и т.д., надо мысленно цифры этого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числа раздвинуть на два, три и т.д. шага, сложить цифры и записать соответствующее количество раз их сумму между раздвинутыми числами.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42 х 111 111 = 4 (4+2) (4+2) (4+2) (4+2) (4+2) 2 = 4666662.</w:t>
      </w:r>
    </w:p>
    <w:p w:rsidR="006407ED" w:rsidRDefault="003D12FF">
      <w:pPr>
        <w:ind w:right="-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Раздвинуть 4 и 2 на 5 шагов. Если единиц 6, то шагов будет на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1 меньше, то есть 5. Если единиц 7, то шагов будет 6 и т.д.</w:t>
      </w:r>
    </w:p>
    <w:p w:rsidR="006407ED" w:rsidRDefault="003D12FF">
      <w:pPr>
        <w:spacing w:before="240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Сдайд №19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2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spacing w:before="240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Умножение чисел  на  101 , 1001 и  т.д.</w:t>
      </w:r>
    </w:p>
    <w:p w:rsidR="006407ED" w:rsidRDefault="003D12FF">
      <w:pP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Слайд №20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Чтобы любое число умножить на 101, надо к этому числу приписать справа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это же число.</w:t>
      </w:r>
    </w:p>
    <w:p w:rsidR="006407ED" w:rsidRDefault="003D12FF">
      <w:pP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Примеры: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lastRenderedPageBreak/>
        <w:t>32 х 101 = 3232;  47 х 101 = 4747; 54 х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101 = 5454;  93 х 101 = 9393.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Чтобы трёхзначное число умножить на 1001, надо к этому числу справа приписать это же число.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Примеры: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324 х 1001 = 324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324;   675 х 1001 = 675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675;   869 х 1001 = 869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869.</w:t>
      </w:r>
    </w:p>
    <w:p w:rsidR="006407ED" w:rsidRDefault="003D12FF">
      <w:pPr>
        <w:spacing w:before="24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Другие примеры: 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6478 х 10001 = 64786478;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846932 х 100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0001 =  846932846932.</w:t>
      </w:r>
    </w:p>
    <w:p w:rsidR="006407ED" w:rsidRDefault="006407ED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</w:p>
    <w:p w:rsidR="006407ED" w:rsidRDefault="003D12FF">
      <w:pPr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 №21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24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center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Заключение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В своей работе мы рассказали лишь о нескольких упрощённых нестандартных приёмах устных вычислений быстрого счёта при умножении натуральных чисел из существующих 30 способов. Эти способы развивают память и 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мышление.</w:t>
      </w:r>
    </w:p>
    <w:p w:rsidR="006407ED" w:rsidRDefault="003D12FF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На основании своих исследований мы  сделали вывод о том, что знание упрощённых приёмов устных вычислений остаётся необходимым . Работа, проведённая нами, доказывает, что знание этих приёмов и их применение особенно важно в тех случаях, когда вычи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сляющий не имеет в своём распоряжении   таблиц или калькулятора. </w:t>
      </w:r>
    </w:p>
    <w:p w:rsidR="006407ED" w:rsidRDefault="006407ED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:rsidR="006407ED" w:rsidRDefault="003D12FF">
      <w:pPr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Слайд №22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SimSu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114300" distR="114300">
            <wp:extent cx="3909060" cy="2195830"/>
            <wp:effectExtent l="0" t="0" r="15240" b="13970"/>
            <wp:docPr id="25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07ED" w:rsidRDefault="003D12F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СПАСИБО ЗА ВНИМАНИЕ</w:t>
      </w:r>
    </w:p>
    <w:p w:rsidR="006407ED" w:rsidRDefault="006407ED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:rsidR="006407ED" w:rsidRDefault="003D12FF">
      <w:pPr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Список использованной литературы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«Устный счёт – гимнастика ума» Г.А.Филиппов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«Алгоритмы ускоренных вычислений» Л.В. Бикташева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«Задачи математических </w:t>
      </w:r>
      <w:r>
        <w:rPr>
          <w:rFonts w:ascii="Times New Roman" w:hAnsi="Times New Roman"/>
          <w:sz w:val="28"/>
          <w:lang w:val="ru-RU"/>
        </w:rPr>
        <w:t>олимпиад» И.Л. Бабинская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«Математическая шкатулка» Ф.Ф.Нагибин Е.С.Канин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>«Мир чисел» Г.И. Зубелевич В.И.Ефимов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«Задачи для математического кружка» Е.Г.Козлова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«Тысяча проблемных задач по математике» Л.М. Лоповок</w:t>
      </w:r>
    </w:p>
    <w:p w:rsidR="006407ED" w:rsidRDefault="003D12FF">
      <w:pPr>
        <w:pStyle w:val="a6"/>
        <w:numPr>
          <w:ilvl w:val="0"/>
          <w:numId w:val="4"/>
        </w:num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«Логические основы математики» А.Д.Гетманова</w:t>
      </w:r>
    </w:p>
    <w:p w:rsidR="006407ED" w:rsidRDefault="006407ED">
      <w:pPr>
        <w:pStyle w:val="a6"/>
        <w:ind w:left="770"/>
        <w:rPr>
          <w:rFonts w:ascii="Times New Roman" w:hAnsi="Times New Roman"/>
          <w:sz w:val="28"/>
          <w:lang w:val="ru-RU"/>
        </w:rPr>
      </w:pPr>
    </w:p>
    <w:p w:rsidR="006407ED" w:rsidRDefault="006407ED">
      <w:pPr>
        <w:ind w:firstLineChars="100" w:firstLine="321"/>
        <w:jc w:val="center"/>
        <w:rPr>
          <w:rFonts w:ascii="Times New Roman" w:eastAsia="SimSun" w:hAnsi="Times New Roman" w:cs="Times New Roman"/>
          <w:b/>
          <w:bCs/>
          <w:color w:val="000000"/>
          <w:sz w:val="32"/>
          <w:szCs w:val="32"/>
          <w:shd w:val="clear" w:color="auto" w:fill="F5F5F5"/>
          <w:lang w:val="ru-RU"/>
        </w:rPr>
      </w:pPr>
    </w:p>
    <w:sectPr w:rsidR="006407E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ans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51ED63"/>
    <w:multiLevelType w:val="singleLevel"/>
    <w:tmpl w:val="B651ED6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8604998"/>
    <w:multiLevelType w:val="singleLevel"/>
    <w:tmpl w:val="C8604998"/>
    <w:lvl w:ilvl="0">
      <w:start w:val="1"/>
      <w:numFmt w:val="decimal"/>
      <w:suff w:val="space"/>
      <w:lvlText w:val="%1."/>
      <w:lvlJc w:val="left"/>
      <w:pPr>
        <w:ind w:left="2800"/>
      </w:pPr>
      <w:rPr>
        <w:rFonts w:hint="default"/>
        <w:b/>
        <w:bCs/>
      </w:rPr>
    </w:lvl>
  </w:abstractNum>
  <w:abstractNum w:abstractNumId="2">
    <w:nsid w:val="16260C47"/>
    <w:multiLevelType w:val="singleLevel"/>
    <w:tmpl w:val="16260C4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E85305"/>
    <w:multiLevelType w:val="multilevel"/>
    <w:tmpl w:val="4BE85305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B11665"/>
    <w:rsid w:val="00283249"/>
    <w:rsid w:val="003D12FF"/>
    <w:rsid w:val="006407ED"/>
    <w:rsid w:val="006E2401"/>
    <w:rsid w:val="00C8092A"/>
    <w:rsid w:val="00CD743D"/>
    <w:rsid w:val="041510AE"/>
    <w:rsid w:val="07B11665"/>
    <w:rsid w:val="168C47E1"/>
    <w:rsid w:val="243C2C02"/>
    <w:rsid w:val="30134C1D"/>
    <w:rsid w:val="362B270D"/>
    <w:rsid w:val="36922A97"/>
    <w:rsid w:val="3DCD3A3D"/>
    <w:rsid w:val="5A8343F6"/>
    <w:rsid w:val="5EA62080"/>
    <w:rsid w:val="708C7DD2"/>
    <w:rsid w:val="7F371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customStyle="1" w:styleId="a7">
    <w:name w:val="Стиль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customStyle="1" w:styleId="a7">
    <w:name w:val="Стиль"/>
    <w:qFormat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2530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роман</cp:lastModifiedBy>
  <cp:revision>2</cp:revision>
  <cp:lastPrinted>2021-09-22T16:43:00Z</cp:lastPrinted>
  <dcterms:created xsi:type="dcterms:W3CDTF">2021-10-12T06:36:00Z</dcterms:created>
  <dcterms:modified xsi:type="dcterms:W3CDTF">2021-10-12T06:36:00Z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DDFE54991ADF4063A3B5C5E453C7D573</vt:lpwstr>
  </property>
</Properties>
</file>