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82" w:rsidRDefault="005B2582" w:rsidP="005B2582">
      <w:pPr>
        <w:overflowPunct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>
        <w:rPr>
          <w:b/>
          <w:bCs/>
          <w:kern w:val="36"/>
          <w:sz w:val="48"/>
          <w:szCs w:val="48"/>
        </w:rPr>
        <w:t>Программы, модели воспитательной работы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</w:tblGrid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color w:val="262626"/>
                <w:szCs w:val="24"/>
                <w:lang w:eastAsia="en-US"/>
              </w:rPr>
              <w:t>Наименование программ, технологий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Примерная основная общеобразовательная программа «От рождения до школы»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 xml:space="preserve">од ред. Н.Е. </w:t>
            </w:r>
            <w:proofErr w:type="spellStart"/>
            <w:r>
              <w:rPr>
                <w:szCs w:val="24"/>
                <w:lang w:eastAsia="en-US"/>
              </w:rPr>
              <w:t>Вераксы</w:t>
            </w:r>
            <w:proofErr w:type="spellEnd"/>
            <w:r>
              <w:rPr>
                <w:szCs w:val="24"/>
                <w:lang w:eastAsia="en-US"/>
              </w:rPr>
              <w:t xml:space="preserve">, Т.С. Комаровой, М.А. Васильевой, 3-е изд., </w:t>
            </w:r>
            <w:proofErr w:type="spellStart"/>
            <w:r>
              <w:rPr>
                <w:szCs w:val="24"/>
                <w:lang w:eastAsia="en-US"/>
              </w:rPr>
              <w:t>испр</w:t>
            </w:r>
            <w:proofErr w:type="spellEnd"/>
            <w:r>
              <w:rPr>
                <w:szCs w:val="24"/>
                <w:lang w:eastAsia="en-US"/>
              </w:rPr>
              <w:t xml:space="preserve">. и доп. – </w:t>
            </w:r>
            <w:proofErr w:type="spellStart"/>
            <w:r>
              <w:rPr>
                <w:szCs w:val="24"/>
                <w:lang w:eastAsia="en-US"/>
              </w:rPr>
              <w:t>М.»Мозаика</w:t>
            </w:r>
            <w:proofErr w:type="spellEnd"/>
            <w:r>
              <w:rPr>
                <w:szCs w:val="24"/>
                <w:lang w:eastAsia="en-US"/>
              </w:rPr>
              <w:t>-Синтез» 2012г.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Примерный региональный модуль программы дошкольного образования «Мы в Мордовии живем»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Парциальные программы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безопасности жизнедеятельности детей дошкольного возраста</w:t>
            </w:r>
          </w:p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/Н.Н. Авдеева, О.Я. Князева,</w:t>
            </w:r>
          </w:p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Р.Б. </w:t>
            </w:r>
            <w:proofErr w:type="spellStart"/>
            <w:r>
              <w:rPr>
                <w:szCs w:val="24"/>
                <w:lang w:eastAsia="en-US"/>
              </w:rPr>
              <w:t>Стеркина</w:t>
            </w:r>
            <w:proofErr w:type="spellEnd"/>
            <w:r>
              <w:rPr>
                <w:szCs w:val="24"/>
                <w:lang w:eastAsia="en-US"/>
              </w:rPr>
              <w:t>/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Дополнительные образовательные программы: 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«Программа по ритмической пластике для детей дошкольного возраста» - 2-е изд., </w:t>
            </w:r>
            <w:proofErr w:type="spellStart"/>
            <w:r>
              <w:rPr>
                <w:szCs w:val="24"/>
                <w:lang w:eastAsia="en-US"/>
              </w:rPr>
              <w:t>исправ</w:t>
            </w:r>
            <w:proofErr w:type="spellEnd"/>
            <w:r>
              <w:rPr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szCs w:val="24"/>
                <w:lang w:eastAsia="en-US"/>
              </w:rPr>
              <w:t>дополн</w:t>
            </w:r>
            <w:proofErr w:type="spellEnd"/>
            <w:r>
              <w:rPr>
                <w:szCs w:val="24"/>
                <w:lang w:eastAsia="en-US"/>
              </w:rPr>
              <w:t>. – СПб</w:t>
            </w:r>
            <w:proofErr w:type="gramStart"/>
            <w:r>
              <w:rPr>
                <w:szCs w:val="24"/>
                <w:lang w:eastAsia="en-US"/>
              </w:rPr>
              <w:t xml:space="preserve">.: </w:t>
            </w:r>
            <w:proofErr w:type="gramEnd"/>
            <w:r>
              <w:rPr>
                <w:szCs w:val="24"/>
                <w:lang w:eastAsia="en-US"/>
              </w:rPr>
              <w:t>ЛОИРО, 2000.</w:t>
            </w:r>
          </w:p>
        </w:tc>
      </w:tr>
      <w:tr w:rsidR="005B2582" w:rsidTr="005B2582">
        <w:trPr>
          <w:tblCellSpacing w:w="0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«Программа художественного воспитания. Обучение и развитие детей 2-7 лет». Творческий центр «Сфера», Москва 2007г.</w:t>
            </w:r>
          </w:p>
          <w:p w:rsidR="005B2582" w:rsidRDefault="005B2582">
            <w:pPr>
              <w:overflowPunct/>
              <w:autoSpaceDE/>
              <w:adjustRightInd/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hyperlink r:id="rId5" w:history="1">
              <w:r>
                <w:rPr>
                  <w:b/>
                  <w:bCs/>
                  <w:color w:val="0000FF"/>
                  <w:sz w:val="36"/>
                  <w:szCs w:val="36"/>
                  <w:u w:val="single"/>
                  <w:lang w:eastAsia="en-US"/>
                </w:rPr>
                <w:br/>
              </w:r>
            </w:hyperlink>
          </w:p>
        </w:tc>
      </w:tr>
    </w:tbl>
    <w:p w:rsidR="0073316E" w:rsidRDefault="0073316E"/>
    <w:sectPr w:rsidR="0073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2"/>
    <w:rsid w:val="00194697"/>
    <w:rsid w:val="00272181"/>
    <w:rsid w:val="0028067D"/>
    <w:rsid w:val="003221D0"/>
    <w:rsid w:val="003364AD"/>
    <w:rsid w:val="005B2582"/>
    <w:rsid w:val="006354B1"/>
    <w:rsid w:val="006A5973"/>
    <w:rsid w:val="0073316E"/>
    <w:rsid w:val="008172EC"/>
    <w:rsid w:val="00A24A4E"/>
    <w:rsid w:val="00D3735E"/>
    <w:rsid w:val="00DC7B72"/>
    <w:rsid w:val="00E855C4"/>
    <w:rsid w:val="00E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2"/>
    <w:pPr>
      <w:overflowPunct w:val="0"/>
      <w:autoSpaceDE w:val="0"/>
      <w:autoSpaceDN w:val="0"/>
      <w:adjustRightInd w:val="0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  <w:textAlignment w:val="baseline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2"/>
    <w:pPr>
      <w:overflowPunct w:val="0"/>
      <w:autoSpaceDE w:val="0"/>
      <w:autoSpaceDN w:val="0"/>
      <w:adjustRightInd w:val="0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  <w:textAlignment w:val="baseline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detsad_sar/ds62sar/upload/management/&#1087;&#1083;&#1072;&#1085;-&#1075;&#1088;&#1072;&#1092;&#1080;&#1082;%20&#1074;&#1074;&#1077;&#1076;&#1077;&#1085;&#1080;&#1103;%20&#1060;&#1043;&#1054;&#1057;%20&#1044;&#1054;%20&#1074;%20&#1052;&#1040;&#1044;&#1054;&#1059;%206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2015-12-28T09:21:00Z</dcterms:created>
  <dcterms:modified xsi:type="dcterms:W3CDTF">2015-12-28T09:21:00Z</dcterms:modified>
</cp:coreProperties>
</file>