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A01" w:rsidRPr="00FE2A01" w:rsidRDefault="00FE2A01" w:rsidP="00FE2A01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FE2A01">
        <w:rPr>
          <w:rFonts w:ascii="Times New Roman" w:hAnsi="Times New Roman" w:cs="Times New Roman"/>
          <w:b/>
          <w:sz w:val="24"/>
        </w:rPr>
        <w:t>Пояснительная записка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FE2A01">
        <w:rPr>
          <w:rFonts w:ascii="Times New Roman" w:hAnsi="Times New Roman" w:cs="Times New Roman"/>
          <w:sz w:val="24"/>
        </w:rPr>
        <w:t xml:space="preserve">Настоящая рабочая программа по информатике и ИКТ для основной общеобразовательной школы (7 – </w:t>
      </w:r>
      <w:r>
        <w:rPr>
          <w:rFonts w:ascii="Times New Roman" w:hAnsi="Times New Roman" w:cs="Times New Roman"/>
          <w:sz w:val="24"/>
        </w:rPr>
        <w:t>9 классы) составлена на основе: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FE2A01">
        <w:rPr>
          <w:rFonts w:ascii="Times New Roman" w:hAnsi="Times New Roman" w:cs="Times New Roman"/>
          <w:sz w:val="24"/>
        </w:rPr>
        <w:sym w:font="Symbol" w:char="F0B7"/>
      </w:r>
      <w:r w:rsidRPr="00FE2A01">
        <w:rPr>
          <w:rFonts w:ascii="Times New Roman" w:hAnsi="Times New Roman" w:cs="Times New Roman"/>
          <w:sz w:val="24"/>
        </w:rPr>
        <w:t xml:space="preserve"> Федерального Государственного Образовательного Стандарта (ФГОС), утвержденного приказом Министерством образования и науки Российской Федераци</w:t>
      </w:r>
      <w:r>
        <w:rPr>
          <w:rFonts w:ascii="Times New Roman" w:hAnsi="Times New Roman" w:cs="Times New Roman"/>
          <w:sz w:val="24"/>
        </w:rPr>
        <w:t>и от 17 декабря 2010 г. № 1897;</w:t>
      </w:r>
    </w:p>
    <w:p w:rsidR="005E1BAD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FE2A01">
        <w:rPr>
          <w:rFonts w:ascii="Times New Roman" w:hAnsi="Times New Roman" w:cs="Times New Roman"/>
          <w:sz w:val="24"/>
        </w:rPr>
        <w:sym w:font="Symbol" w:char="F0B7"/>
      </w:r>
      <w:r w:rsidRPr="00FE2A01">
        <w:rPr>
          <w:rFonts w:ascii="Times New Roman" w:hAnsi="Times New Roman" w:cs="Times New Roman"/>
          <w:sz w:val="24"/>
        </w:rPr>
        <w:t xml:space="preserve"> Фундаментального ядра содержания общего образования; 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FE2A01">
        <w:rPr>
          <w:rFonts w:ascii="Times New Roman" w:hAnsi="Times New Roman" w:cs="Times New Roman"/>
          <w:sz w:val="24"/>
        </w:rPr>
        <w:sym w:font="Symbol" w:char="F0B7"/>
      </w:r>
      <w:r w:rsidRPr="00FE2A01">
        <w:rPr>
          <w:rFonts w:ascii="Times New Roman" w:hAnsi="Times New Roman" w:cs="Times New Roman"/>
          <w:sz w:val="24"/>
        </w:rPr>
        <w:t xml:space="preserve"> Примерной программы по</w:t>
      </w:r>
      <w:r>
        <w:rPr>
          <w:rFonts w:ascii="Times New Roman" w:hAnsi="Times New Roman" w:cs="Times New Roman"/>
          <w:sz w:val="24"/>
        </w:rPr>
        <w:t xml:space="preserve"> информатике и ИКТ. 7-9 классы;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FE2A01">
        <w:rPr>
          <w:rFonts w:ascii="Times New Roman" w:hAnsi="Times New Roman" w:cs="Times New Roman"/>
          <w:sz w:val="24"/>
        </w:rPr>
        <w:sym w:font="Symbol" w:char="F0B7"/>
      </w:r>
      <w:r w:rsidRPr="00FE2A01">
        <w:rPr>
          <w:rFonts w:ascii="Times New Roman" w:hAnsi="Times New Roman" w:cs="Times New Roman"/>
          <w:sz w:val="24"/>
        </w:rPr>
        <w:t xml:space="preserve"> Авторской программы по курсу информатики Н.Д. </w:t>
      </w:r>
      <w:proofErr w:type="spellStart"/>
      <w:r w:rsidRPr="00FE2A01">
        <w:rPr>
          <w:rFonts w:ascii="Times New Roman" w:hAnsi="Times New Roman" w:cs="Times New Roman"/>
          <w:sz w:val="24"/>
        </w:rPr>
        <w:t>Угриновича</w:t>
      </w:r>
      <w:proofErr w:type="spellEnd"/>
      <w:r w:rsidRPr="00FE2A01">
        <w:rPr>
          <w:rFonts w:ascii="Times New Roman" w:hAnsi="Times New Roman" w:cs="Times New Roman"/>
          <w:sz w:val="24"/>
        </w:rPr>
        <w:t xml:space="preserve"> для 7, 8 и 9 классов. В соответствии с ФГОС изучение информатики в ос</w:t>
      </w:r>
      <w:r>
        <w:rPr>
          <w:rFonts w:ascii="Times New Roman" w:hAnsi="Times New Roman" w:cs="Times New Roman"/>
          <w:sz w:val="24"/>
        </w:rPr>
        <w:t>новной школе должно обеспечить: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FE2A01">
        <w:rPr>
          <w:rFonts w:ascii="Times New Roman" w:hAnsi="Times New Roman" w:cs="Times New Roman"/>
          <w:sz w:val="24"/>
        </w:rPr>
        <w:sym w:font="Symbol" w:char="F0B7"/>
      </w:r>
      <w:r w:rsidRPr="00FE2A01">
        <w:rPr>
          <w:rFonts w:ascii="Times New Roman" w:hAnsi="Times New Roman" w:cs="Times New Roman"/>
          <w:sz w:val="24"/>
        </w:rPr>
        <w:t xml:space="preserve"> 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</w:t>
      </w:r>
      <w:r>
        <w:rPr>
          <w:rFonts w:ascii="Times New Roman" w:hAnsi="Times New Roman" w:cs="Times New Roman"/>
          <w:sz w:val="24"/>
        </w:rPr>
        <w:t>зования компьютерных устройств;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FE2A01">
        <w:rPr>
          <w:rFonts w:ascii="Times New Roman" w:hAnsi="Times New Roman" w:cs="Times New Roman"/>
          <w:sz w:val="24"/>
        </w:rPr>
        <w:sym w:font="Symbol" w:char="F0B7"/>
      </w:r>
      <w:r w:rsidRPr="00FE2A01">
        <w:rPr>
          <w:rFonts w:ascii="Times New Roman" w:hAnsi="Times New Roman" w:cs="Times New Roman"/>
          <w:sz w:val="24"/>
        </w:rPr>
        <w:t xml:space="preserve"> формирование представления об основных изучаемых понятиях: информация, алго</w:t>
      </w:r>
      <w:r>
        <w:rPr>
          <w:rFonts w:ascii="Times New Roman" w:hAnsi="Times New Roman" w:cs="Times New Roman"/>
          <w:sz w:val="24"/>
        </w:rPr>
        <w:t>ритм, модель, — и их свойствах;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FE2A01">
        <w:rPr>
          <w:rFonts w:ascii="Times New Roman" w:hAnsi="Times New Roman" w:cs="Times New Roman"/>
          <w:sz w:val="24"/>
        </w:rPr>
        <w:sym w:font="Symbol" w:char="F0B7"/>
      </w:r>
      <w:r w:rsidRPr="00FE2A01">
        <w:rPr>
          <w:rFonts w:ascii="Times New Roman" w:hAnsi="Times New Roman" w:cs="Times New Roman"/>
          <w:sz w:val="24"/>
        </w:rPr>
        <w:t xml:space="preserve"> 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</w:t>
      </w:r>
      <w:r>
        <w:rPr>
          <w:rFonts w:ascii="Times New Roman" w:hAnsi="Times New Roman" w:cs="Times New Roman"/>
          <w:sz w:val="24"/>
        </w:rPr>
        <w:t>нейной, условной и циклической;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FE2A01">
        <w:rPr>
          <w:rFonts w:ascii="Times New Roman" w:hAnsi="Times New Roman" w:cs="Times New Roman"/>
          <w:sz w:val="24"/>
        </w:rPr>
        <w:sym w:font="Symbol" w:char="F0B7"/>
      </w:r>
      <w:r w:rsidRPr="00FE2A01">
        <w:rPr>
          <w:rFonts w:ascii="Times New Roman" w:hAnsi="Times New Roman" w:cs="Times New Roman"/>
          <w:sz w:val="24"/>
        </w:rPr>
        <w:t xml:space="preserve"> 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таблицу, схему, график, диаграмму, с использованием соответствующих програ</w:t>
      </w:r>
      <w:r>
        <w:rPr>
          <w:rFonts w:ascii="Times New Roman" w:hAnsi="Times New Roman" w:cs="Times New Roman"/>
          <w:sz w:val="24"/>
        </w:rPr>
        <w:t>ммных средств обработки данных;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FE2A01">
        <w:rPr>
          <w:rFonts w:ascii="Times New Roman" w:hAnsi="Times New Roman" w:cs="Times New Roman"/>
          <w:sz w:val="24"/>
        </w:rPr>
        <w:sym w:font="Symbol" w:char="F0B7"/>
      </w:r>
      <w:r w:rsidRPr="00FE2A01">
        <w:rPr>
          <w:rFonts w:ascii="Times New Roman" w:hAnsi="Times New Roman" w:cs="Times New Roman"/>
          <w:sz w:val="24"/>
        </w:rPr>
        <w:t xml:space="preserve"> формирование навыков и умений безопасного и целесообразного поведения при работе с компьютерными программами и в Интернете, умения соблюдать норм</w:t>
      </w:r>
      <w:r>
        <w:rPr>
          <w:rFonts w:ascii="Times New Roman" w:hAnsi="Times New Roman" w:cs="Times New Roman"/>
          <w:sz w:val="24"/>
        </w:rPr>
        <w:t>ы информационной этики и права.</w:t>
      </w:r>
    </w:p>
    <w:p w:rsidR="002927C8" w:rsidRP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FE2A01">
        <w:rPr>
          <w:rFonts w:ascii="Times New Roman" w:hAnsi="Times New Roman" w:cs="Times New Roman"/>
          <w:sz w:val="24"/>
        </w:rPr>
        <w:t xml:space="preserve">Рабочая программа рассчитана на изучение информатики и ИКТ по 1 часу в неделю в 7, 8, 9 классах, всего 105 часов. Программа соответствует федеральному компоненту государственного стандарта основного общего образования по информатике и информационным технологиям. Данная рабочая программа составлена на основе авторской программы Н.Д. </w:t>
      </w:r>
      <w:proofErr w:type="spellStart"/>
      <w:r w:rsidRPr="00FE2A01">
        <w:rPr>
          <w:rFonts w:ascii="Times New Roman" w:hAnsi="Times New Roman" w:cs="Times New Roman"/>
          <w:sz w:val="24"/>
        </w:rPr>
        <w:t>Угриновича</w:t>
      </w:r>
      <w:proofErr w:type="spellEnd"/>
      <w:r w:rsidRPr="00FE2A01">
        <w:rPr>
          <w:rFonts w:ascii="Times New Roman" w:hAnsi="Times New Roman" w:cs="Times New Roman"/>
          <w:sz w:val="24"/>
        </w:rPr>
        <w:t xml:space="preserve"> по информатике и ИКТ для 7-9 классов.</w:t>
      </w:r>
    </w:p>
    <w:p w:rsidR="00FE2A01" w:rsidRDefault="00FE2A0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637418" cy="29430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397" cy="294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A01" w:rsidRDefault="00FE2A0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703581" cy="2456802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6" cy="245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t xml:space="preserve">Реализация рабочей программы основана на использовании УМК Н.Д. </w:t>
      </w:r>
      <w:proofErr w:type="spellStart"/>
      <w:r w:rsidRPr="00FE2A01">
        <w:rPr>
          <w:rFonts w:ascii="Times New Roman" w:hAnsi="Times New Roman" w:cs="Times New Roman"/>
          <w:sz w:val="24"/>
          <w:szCs w:val="24"/>
        </w:rPr>
        <w:t>Угриновича</w:t>
      </w:r>
      <w:proofErr w:type="spellEnd"/>
      <w:r w:rsidRPr="00FE2A0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FE2A01">
        <w:rPr>
          <w:rFonts w:ascii="Times New Roman" w:hAnsi="Times New Roman" w:cs="Times New Roman"/>
          <w:sz w:val="24"/>
          <w:szCs w:val="24"/>
        </w:rPr>
        <w:t>обеспечивающего</w:t>
      </w:r>
      <w:proofErr w:type="gramEnd"/>
      <w:r w:rsidRPr="00FE2A01">
        <w:rPr>
          <w:rFonts w:ascii="Times New Roman" w:hAnsi="Times New Roman" w:cs="Times New Roman"/>
          <w:sz w:val="24"/>
          <w:szCs w:val="24"/>
        </w:rPr>
        <w:t xml:space="preserve"> обучение курсу информатики в соответствии с ФГОС. Основу УМК составляют учебники завершенной предметной линии для 7-9 классов, включенные в Федеральный перечень учебников, рекомендованных Министерством образовани</w:t>
      </w:r>
      <w:r>
        <w:rPr>
          <w:rFonts w:ascii="Times New Roman" w:hAnsi="Times New Roman" w:cs="Times New Roman"/>
          <w:sz w:val="24"/>
          <w:szCs w:val="24"/>
        </w:rPr>
        <w:t>я и науки Российской Федерации: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Информатика: учебник для 7 класса, </w:t>
      </w:r>
      <w:proofErr w:type="spellStart"/>
      <w:r w:rsidRPr="00FE2A01">
        <w:rPr>
          <w:rFonts w:ascii="Times New Roman" w:hAnsi="Times New Roman" w:cs="Times New Roman"/>
          <w:sz w:val="24"/>
          <w:szCs w:val="24"/>
        </w:rPr>
        <w:t>Угринович</w:t>
      </w:r>
      <w:proofErr w:type="spellEnd"/>
      <w:r w:rsidRPr="00FE2A01">
        <w:rPr>
          <w:rFonts w:ascii="Times New Roman" w:hAnsi="Times New Roman" w:cs="Times New Roman"/>
          <w:sz w:val="24"/>
          <w:szCs w:val="24"/>
        </w:rPr>
        <w:t xml:space="preserve"> Н. Д., Бином. Лаборатория знаний, 20</w:t>
      </w:r>
      <w:r>
        <w:rPr>
          <w:rFonts w:ascii="Times New Roman" w:hAnsi="Times New Roman" w:cs="Times New Roman"/>
          <w:sz w:val="24"/>
          <w:szCs w:val="24"/>
        </w:rPr>
        <w:t>13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Информатика: учебник для 8 класса, </w:t>
      </w:r>
      <w:proofErr w:type="spellStart"/>
      <w:r w:rsidRPr="00FE2A01">
        <w:rPr>
          <w:rFonts w:ascii="Times New Roman" w:hAnsi="Times New Roman" w:cs="Times New Roman"/>
          <w:sz w:val="24"/>
          <w:szCs w:val="24"/>
        </w:rPr>
        <w:t>Угринович</w:t>
      </w:r>
      <w:proofErr w:type="spellEnd"/>
      <w:r w:rsidRPr="00FE2A01">
        <w:rPr>
          <w:rFonts w:ascii="Times New Roman" w:hAnsi="Times New Roman" w:cs="Times New Roman"/>
          <w:sz w:val="24"/>
          <w:szCs w:val="24"/>
        </w:rPr>
        <w:t xml:space="preserve"> Н. Д., </w:t>
      </w:r>
      <w:r>
        <w:rPr>
          <w:rFonts w:ascii="Times New Roman" w:hAnsi="Times New Roman" w:cs="Times New Roman"/>
          <w:sz w:val="24"/>
          <w:szCs w:val="24"/>
        </w:rPr>
        <w:t>Бином. Лаборатория знаний, 2013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Информатика: учебник для 9 класса, </w:t>
      </w:r>
      <w:proofErr w:type="spellStart"/>
      <w:r w:rsidRPr="00FE2A01">
        <w:rPr>
          <w:rFonts w:ascii="Times New Roman" w:hAnsi="Times New Roman" w:cs="Times New Roman"/>
          <w:sz w:val="24"/>
          <w:szCs w:val="24"/>
        </w:rPr>
        <w:t>Угринович</w:t>
      </w:r>
      <w:proofErr w:type="spellEnd"/>
      <w:r w:rsidRPr="00FE2A01">
        <w:rPr>
          <w:rFonts w:ascii="Times New Roman" w:hAnsi="Times New Roman" w:cs="Times New Roman"/>
          <w:sz w:val="24"/>
          <w:szCs w:val="24"/>
        </w:rPr>
        <w:t xml:space="preserve"> Н. Д., </w:t>
      </w:r>
      <w:r>
        <w:rPr>
          <w:rFonts w:ascii="Times New Roman" w:hAnsi="Times New Roman" w:cs="Times New Roman"/>
          <w:sz w:val="24"/>
          <w:szCs w:val="24"/>
        </w:rPr>
        <w:t>Бином. Лаборатория знаний, 2013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Информатика. УМК для основной школы: 7 – 9 классы (ФГОС). Методическое пособие для учителя, авторы: </w:t>
      </w:r>
      <w:proofErr w:type="spellStart"/>
      <w:r w:rsidRPr="00FE2A01">
        <w:rPr>
          <w:rFonts w:ascii="Times New Roman" w:hAnsi="Times New Roman" w:cs="Times New Roman"/>
          <w:sz w:val="24"/>
          <w:szCs w:val="24"/>
        </w:rPr>
        <w:t>Хлобыстова</w:t>
      </w:r>
      <w:proofErr w:type="spellEnd"/>
      <w:r w:rsidRPr="00FE2A01">
        <w:rPr>
          <w:rFonts w:ascii="Times New Roman" w:hAnsi="Times New Roman" w:cs="Times New Roman"/>
          <w:sz w:val="24"/>
          <w:szCs w:val="24"/>
        </w:rPr>
        <w:t xml:space="preserve"> И. Ю., Цветкова М. С., </w:t>
      </w:r>
      <w:r>
        <w:rPr>
          <w:rFonts w:ascii="Times New Roman" w:hAnsi="Times New Roman" w:cs="Times New Roman"/>
          <w:sz w:val="24"/>
          <w:szCs w:val="24"/>
        </w:rPr>
        <w:t>Бином. Лаборатория знаний, 2013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Информатика. Программа для основной школы: 7–9 классы, </w:t>
      </w:r>
      <w:proofErr w:type="spellStart"/>
      <w:r w:rsidRPr="00FE2A01">
        <w:rPr>
          <w:rFonts w:ascii="Times New Roman" w:hAnsi="Times New Roman" w:cs="Times New Roman"/>
          <w:sz w:val="24"/>
          <w:szCs w:val="24"/>
        </w:rPr>
        <w:t>Угринович</w:t>
      </w:r>
      <w:proofErr w:type="spellEnd"/>
      <w:r w:rsidRPr="00FE2A01">
        <w:rPr>
          <w:rFonts w:ascii="Times New Roman" w:hAnsi="Times New Roman" w:cs="Times New Roman"/>
          <w:sz w:val="24"/>
          <w:szCs w:val="24"/>
        </w:rPr>
        <w:t xml:space="preserve"> Н. Д., </w:t>
      </w:r>
      <w:proofErr w:type="spellStart"/>
      <w:r w:rsidRPr="00FE2A01">
        <w:rPr>
          <w:rFonts w:ascii="Times New Roman" w:hAnsi="Times New Roman" w:cs="Times New Roman"/>
          <w:sz w:val="24"/>
          <w:szCs w:val="24"/>
        </w:rPr>
        <w:t>Самылкина</w:t>
      </w:r>
      <w:proofErr w:type="spellEnd"/>
      <w:r w:rsidRPr="00FE2A01">
        <w:rPr>
          <w:rFonts w:ascii="Times New Roman" w:hAnsi="Times New Roman" w:cs="Times New Roman"/>
          <w:sz w:val="24"/>
          <w:szCs w:val="24"/>
        </w:rPr>
        <w:t xml:space="preserve"> Н. Н., </w:t>
      </w:r>
      <w:r>
        <w:rPr>
          <w:rFonts w:ascii="Times New Roman" w:hAnsi="Times New Roman" w:cs="Times New Roman"/>
          <w:sz w:val="24"/>
          <w:szCs w:val="24"/>
        </w:rPr>
        <w:t>Бином. Лаборатория знаний, 2012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Информатика и ИКТ: практикум, </w:t>
      </w:r>
      <w:proofErr w:type="spellStart"/>
      <w:r w:rsidRPr="00FE2A01">
        <w:rPr>
          <w:rFonts w:ascii="Times New Roman" w:hAnsi="Times New Roman" w:cs="Times New Roman"/>
          <w:sz w:val="24"/>
          <w:szCs w:val="24"/>
        </w:rPr>
        <w:t>Угринович</w:t>
      </w:r>
      <w:proofErr w:type="spellEnd"/>
      <w:r w:rsidRPr="00FE2A01">
        <w:rPr>
          <w:rFonts w:ascii="Times New Roman" w:hAnsi="Times New Roman" w:cs="Times New Roman"/>
          <w:sz w:val="24"/>
          <w:szCs w:val="24"/>
        </w:rPr>
        <w:t xml:space="preserve"> Н. Д., </w:t>
      </w:r>
      <w:proofErr w:type="spellStart"/>
      <w:r w:rsidRPr="00FE2A01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FE2A01">
        <w:rPr>
          <w:rFonts w:ascii="Times New Roman" w:hAnsi="Times New Roman" w:cs="Times New Roman"/>
          <w:sz w:val="24"/>
          <w:szCs w:val="24"/>
        </w:rPr>
        <w:t xml:space="preserve"> Л. Л., Михайлова Н. И., </w:t>
      </w:r>
      <w:r>
        <w:rPr>
          <w:rFonts w:ascii="Times New Roman" w:hAnsi="Times New Roman" w:cs="Times New Roman"/>
          <w:sz w:val="24"/>
          <w:szCs w:val="24"/>
        </w:rPr>
        <w:t>Бином. Лаборатория знаний, 2011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Информатика и ИКТ. Основная школа: комплект плакатов и методическое пособие, </w:t>
      </w:r>
      <w:proofErr w:type="spellStart"/>
      <w:r w:rsidRPr="00FE2A01">
        <w:rPr>
          <w:rFonts w:ascii="Times New Roman" w:hAnsi="Times New Roman" w:cs="Times New Roman"/>
          <w:sz w:val="24"/>
          <w:szCs w:val="24"/>
        </w:rPr>
        <w:t>Самылкина</w:t>
      </w:r>
      <w:proofErr w:type="spellEnd"/>
      <w:r w:rsidRPr="00FE2A01">
        <w:rPr>
          <w:rFonts w:ascii="Times New Roman" w:hAnsi="Times New Roman" w:cs="Times New Roman"/>
          <w:sz w:val="24"/>
          <w:szCs w:val="24"/>
        </w:rPr>
        <w:t xml:space="preserve"> Н. Н., Калинин И. А., </w:t>
      </w:r>
      <w:r>
        <w:rPr>
          <w:rFonts w:ascii="Times New Roman" w:hAnsi="Times New Roman" w:cs="Times New Roman"/>
          <w:sz w:val="24"/>
          <w:szCs w:val="24"/>
        </w:rPr>
        <w:t>Бином. Лаборатория знаний, 2011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Информатика в схемах, Астафьева Н. Е., Гаврилова С. А., Ракитина Е. А., </w:t>
      </w:r>
      <w:proofErr w:type="spellStart"/>
      <w:r w:rsidRPr="00FE2A01">
        <w:rPr>
          <w:rFonts w:ascii="Times New Roman" w:hAnsi="Times New Roman" w:cs="Times New Roman"/>
          <w:sz w:val="24"/>
          <w:szCs w:val="24"/>
        </w:rPr>
        <w:t>Вязовова</w:t>
      </w:r>
      <w:proofErr w:type="spellEnd"/>
      <w:r w:rsidRPr="00FE2A01">
        <w:rPr>
          <w:rFonts w:ascii="Times New Roman" w:hAnsi="Times New Roman" w:cs="Times New Roman"/>
          <w:sz w:val="24"/>
          <w:szCs w:val="24"/>
        </w:rPr>
        <w:t xml:space="preserve"> О. В., </w:t>
      </w:r>
      <w:r>
        <w:rPr>
          <w:rFonts w:ascii="Times New Roman" w:hAnsi="Times New Roman" w:cs="Times New Roman"/>
          <w:sz w:val="24"/>
          <w:szCs w:val="24"/>
        </w:rPr>
        <w:t>Бином. Лаборатория знаний, 2010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Электронное приложение к УМК 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t>В соответствии с требованиями ФГОС для реализации основной образовательной программы основного общего образования предусматривается обеспечение образовательного учреждения современной информационно-образовательной средой.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t>Информационно-образовательная среда образовательного учреждения включает: комплекс информационных образовательных ресурсов, в том числе цифровые образовательные ресурсы, совокупность технологических средств информационных и коммуникационных технологий (ИКТ): компьютеры, иное ИКТ-оборудование, коммуникационные каналы, систему современных педагогических технологий, обеспечивающих обучение в современной информационно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E2A01">
        <w:rPr>
          <w:rFonts w:ascii="Times New Roman" w:hAnsi="Times New Roman" w:cs="Times New Roman"/>
          <w:sz w:val="24"/>
          <w:szCs w:val="24"/>
        </w:rPr>
        <w:t>образовательной среде.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t>Организация учебного процесса осуществляется с использованием индивидуальных, групповых, индивидуально-групповых и фронтальных форм. Преподавание ведется в РВГ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FE2A01" w:rsidRPr="00FE2A01" w:rsidRDefault="00FE2A01" w:rsidP="00FE2A0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E2A01">
        <w:rPr>
          <w:rFonts w:ascii="Times New Roman" w:hAnsi="Times New Roman" w:cs="Times New Roman"/>
          <w:b/>
          <w:sz w:val="28"/>
          <w:szCs w:val="24"/>
        </w:rPr>
        <w:lastRenderedPageBreak/>
        <w:t xml:space="preserve">Требования к результатам освоения на личностном, </w:t>
      </w:r>
      <w:proofErr w:type="spellStart"/>
      <w:r w:rsidRPr="00FE2A01">
        <w:rPr>
          <w:rFonts w:ascii="Times New Roman" w:hAnsi="Times New Roman" w:cs="Times New Roman"/>
          <w:b/>
          <w:sz w:val="28"/>
          <w:szCs w:val="24"/>
        </w:rPr>
        <w:t>метапредметном</w:t>
      </w:r>
      <w:proofErr w:type="spellEnd"/>
      <w:r w:rsidRPr="00FE2A01">
        <w:rPr>
          <w:rFonts w:ascii="Times New Roman" w:hAnsi="Times New Roman" w:cs="Times New Roman"/>
          <w:b/>
          <w:sz w:val="28"/>
          <w:szCs w:val="24"/>
        </w:rPr>
        <w:t xml:space="preserve"> и предметном уровнях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t xml:space="preserve">В соответствии с приказом Министерства образования и науки Российской Федерации от 6 октября 2009 г. № 373 п. 19.2. («Планируемые результаты освоения основной образовательной программы должны: ….3) являться содержательной и </w:t>
      </w:r>
      <w:proofErr w:type="spellStart"/>
      <w:r w:rsidRPr="00FE2A01">
        <w:rPr>
          <w:rFonts w:ascii="Times New Roman" w:hAnsi="Times New Roman" w:cs="Times New Roman"/>
          <w:sz w:val="24"/>
          <w:szCs w:val="24"/>
        </w:rPr>
        <w:t>критериальной</w:t>
      </w:r>
      <w:proofErr w:type="spellEnd"/>
      <w:r w:rsidRPr="00FE2A01">
        <w:rPr>
          <w:rFonts w:ascii="Times New Roman" w:hAnsi="Times New Roman" w:cs="Times New Roman"/>
          <w:sz w:val="24"/>
          <w:szCs w:val="24"/>
        </w:rPr>
        <w:t xml:space="preserve"> основой для разработки … учебно-методической литературы») курс нацелен на обеспечение реализации трех групп образовательных результатов: личностны</w:t>
      </w:r>
      <w:r>
        <w:rPr>
          <w:rFonts w:ascii="Times New Roman" w:hAnsi="Times New Roman" w:cs="Times New Roman"/>
          <w:sz w:val="24"/>
          <w:szCs w:val="24"/>
        </w:rPr>
        <w:t xml:space="preserve">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предметных.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</w:t>
      </w:r>
      <w:r>
        <w:rPr>
          <w:rFonts w:ascii="Times New Roman" w:hAnsi="Times New Roman" w:cs="Times New Roman"/>
          <w:sz w:val="24"/>
          <w:szCs w:val="24"/>
        </w:rPr>
        <w:t>ой и других видов деятельности.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приобретение опыта выполнения индивидуальных и коллективных проектов, таких как разработка программных средств учебного назначения, издание школьных газет, создание сайтов, виртуальных краеведческих музеев и т. д, на основе использов</w:t>
      </w:r>
      <w:r>
        <w:rPr>
          <w:rFonts w:ascii="Times New Roman" w:hAnsi="Times New Roman" w:cs="Times New Roman"/>
          <w:sz w:val="24"/>
          <w:szCs w:val="24"/>
        </w:rPr>
        <w:t>ания информационных технологий;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знакомство с основными правами и обязанностями гражд</w:t>
      </w:r>
      <w:r>
        <w:rPr>
          <w:rFonts w:ascii="Times New Roman" w:hAnsi="Times New Roman" w:cs="Times New Roman"/>
          <w:sz w:val="24"/>
          <w:szCs w:val="24"/>
        </w:rPr>
        <w:t>анина информационного общества;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формирование представлений об основных направлениях развития информационного сектора экономики, основных видах профессиональной деятельности, связанных с информатикой </w:t>
      </w:r>
      <w:r>
        <w:rPr>
          <w:rFonts w:ascii="Times New Roman" w:hAnsi="Times New Roman" w:cs="Times New Roman"/>
          <w:sz w:val="24"/>
          <w:szCs w:val="24"/>
        </w:rPr>
        <w:t>и информационными технологиями.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целенаправленные поиск и использование информационных ресурсов, необходимых для решения учебных и практических задач, в том числе с помощью средств информационных и ком</w:t>
      </w:r>
      <w:r>
        <w:rPr>
          <w:rFonts w:ascii="Times New Roman" w:hAnsi="Times New Roman" w:cs="Times New Roman"/>
          <w:sz w:val="24"/>
          <w:szCs w:val="24"/>
        </w:rPr>
        <w:t>муникационных технологий (ИКТ);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анализ информационных процессов, протекающих в социотехнических, </w:t>
      </w:r>
      <w:r>
        <w:rPr>
          <w:rFonts w:ascii="Times New Roman" w:hAnsi="Times New Roman" w:cs="Times New Roman"/>
          <w:sz w:val="24"/>
          <w:szCs w:val="24"/>
        </w:rPr>
        <w:t>природных, социальных системах;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формирование (на основе собственного опыта информационной деятельности) представлений о механизмах и законах восприятия и переработки информации человеком, технич</w:t>
      </w:r>
      <w:r>
        <w:rPr>
          <w:rFonts w:ascii="Times New Roman" w:hAnsi="Times New Roman" w:cs="Times New Roman"/>
          <w:sz w:val="24"/>
          <w:szCs w:val="24"/>
        </w:rPr>
        <w:t>ескими и социальными системами.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FE2A01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FE2A01">
        <w:rPr>
          <w:rFonts w:ascii="Times New Roman" w:hAnsi="Times New Roman" w:cs="Times New Roman"/>
          <w:b/>
          <w:sz w:val="24"/>
          <w:szCs w:val="24"/>
        </w:rPr>
        <w:t>: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формирование компьютерной грамотности, т. е. приобретение опыта создания, преобразования, представления, хранения информационных объектов (текстов, рисунков, алгоритмов и т. п.) с использованием наиболее широко распространенных компьют</w:t>
      </w:r>
      <w:r>
        <w:rPr>
          <w:rFonts w:ascii="Times New Roman" w:hAnsi="Times New Roman" w:cs="Times New Roman"/>
          <w:sz w:val="24"/>
          <w:szCs w:val="24"/>
        </w:rPr>
        <w:t>ерных инструментальных средств;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осуществление целенаправленного поиска информации в различных информационных массивах, в том числе электронных энциклопедиях, сети Интернет и т.п., анализ и оценка свойств полученной информации </w:t>
      </w:r>
      <w:r>
        <w:rPr>
          <w:rFonts w:ascii="Times New Roman" w:hAnsi="Times New Roman" w:cs="Times New Roman"/>
          <w:sz w:val="24"/>
          <w:szCs w:val="24"/>
        </w:rPr>
        <w:t>с точки зрения решаемой задачи;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целенаправленное использование информации в процессе управления, в том числе с помощью аппаратных и программных средств компьют</w:t>
      </w:r>
      <w:r>
        <w:rPr>
          <w:rFonts w:ascii="Times New Roman" w:hAnsi="Times New Roman" w:cs="Times New Roman"/>
          <w:sz w:val="24"/>
          <w:szCs w:val="24"/>
        </w:rPr>
        <w:t>ера и цифровой бытовой техники;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</w:t>
      </w:r>
      <w:r>
        <w:rPr>
          <w:rFonts w:ascii="Times New Roman" w:hAnsi="Times New Roman" w:cs="Times New Roman"/>
          <w:sz w:val="24"/>
          <w:szCs w:val="24"/>
        </w:rPr>
        <w:t>учебных и познавательных задач;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</w:t>
      </w:r>
      <w:r>
        <w:rPr>
          <w:rFonts w:ascii="Times New Roman" w:hAnsi="Times New Roman" w:cs="Times New Roman"/>
          <w:sz w:val="24"/>
          <w:szCs w:val="24"/>
        </w:rPr>
        <w:t>зменяющейся ситуацией;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умение оценивать правильность выполнения учебной задачи, собс</w:t>
      </w:r>
      <w:r>
        <w:rPr>
          <w:rFonts w:ascii="Times New Roman" w:hAnsi="Times New Roman" w:cs="Times New Roman"/>
          <w:sz w:val="24"/>
          <w:szCs w:val="24"/>
        </w:rPr>
        <w:t>твенные возможности её решения;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FE2A01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FE2A01">
        <w:rPr>
          <w:rFonts w:ascii="Times New Roman" w:hAnsi="Times New Roman" w:cs="Times New Roman"/>
          <w:sz w:val="24"/>
          <w:szCs w:val="24"/>
        </w:rPr>
        <w:t xml:space="preserve">, умозаключение (индуктивное, дедуктивное </w:t>
      </w:r>
      <w:r>
        <w:rPr>
          <w:rFonts w:ascii="Times New Roman" w:hAnsi="Times New Roman" w:cs="Times New Roman"/>
          <w:sz w:val="24"/>
          <w:szCs w:val="24"/>
        </w:rPr>
        <w:t>и по аналогии) и делать выводы;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умение создавать, применять и преобразовывать знаки и символы, модели и схемы для решения учебных и познавательных задач. Важнейшее место в </w:t>
      </w:r>
      <w:proofErr w:type="spellStart"/>
      <w:r w:rsidRPr="00FE2A01">
        <w:rPr>
          <w:rFonts w:ascii="Times New Roman" w:hAnsi="Times New Roman" w:cs="Times New Roman"/>
          <w:sz w:val="24"/>
          <w:szCs w:val="24"/>
        </w:rPr>
        <w:t>курсезанимает</w:t>
      </w:r>
      <w:proofErr w:type="spellEnd"/>
      <w:r w:rsidRPr="00FE2A01">
        <w:rPr>
          <w:rFonts w:ascii="Times New Roman" w:hAnsi="Times New Roman" w:cs="Times New Roman"/>
          <w:sz w:val="24"/>
          <w:szCs w:val="24"/>
        </w:rPr>
        <w:t xml:space="preserve"> тема «Моделирование и формализация», в которой исследуются модели из различных предметных областей: математики, физики, химии и собственно информатики. Эта тема способствует информатизации учебного процесса в целом, придает курсу «Инфор</w:t>
      </w:r>
      <w:r>
        <w:rPr>
          <w:rFonts w:ascii="Times New Roman" w:hAnsi="Times New Roman" w:cs="Times New Roman"/>
          <w:sz w:val="24"/>
          <w:szCs w:val="24"/>
        </w:rPr>
        <w:t xml:space="preserve">матика»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характер.</w:t>
      </w:r>
    </w:p>
    <w:p w:rsidR="00FE2A01" w:rsidRPr="00FE2A01" w:rsidRDefault="00FE2A01" w:rsidP="00FE2A01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E2A01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понимание роли информационны</w:t>
      </w:r>
      <w:r>
        <w:rPr>
          <w:rFonts w:ascii="Times New Roman" w:hAnsi="Times New Roman" w:cs="Times New Roman"/>
          <w:sz w:val="24"/>
          <w:szCs w:val="24"/>
        </w:rPr>
        <w:t>х процессов в современном мире;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</w:t>
      </w:r>
      <w:r>
        <w:rPr>
          <w:rFonts w:ascii="Times New Roman" w:hAnsi="Times New Roman" w:cs="Times New Roman"/>
          <w:sz w:val="24"/>
          <w:szCs w:val="24"/>
        </w:rPr>
        <w:t>зования компьютерных устройств;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формирование представления об основных изучаемых понятиях: информация, алг</w:t>
      </w:r>
      <w:r>
        <w:rPr>
          <w:rFonts w:ascii="Times New Roman" w:hAnsi="Times New Roman" w:cs="Times New Roman"/>
          <w:sz w:val="24"/>
          <w:szCs w:val="24"/>
        </w:rPr>
        <w:t>оритм, модель – и их свойствах;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E2A01">
        <w:rPr>
          <w:rFonts w:ascii="Times New Roman" w:hAnsi="Times New Roman" w:cs="Times New Roman"/>
          <w:sz w:val="24"/>
          <w:szCs w:val="24"/>
        </w:rPr>
        <w:t>развитие алгоритмического и системного мышления, необходимых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с ветвлением и цикличе</w:t>
      </w:r>
      <w:r>
        <w:rPr>
          <w:rFonts w:ascii="Times New Roman" w:hAnsi="Times New Roman" w:cs="Times New Roman"/>
          <w:sz w:val="24"/>
          <w:szCs w:val="24"/>
        </w:rPr>
        <w:t>ской;</w:t>
      </w:r>
      <w:proofErr w:type="gramEnd"/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формирование умений формализации и структурирования информации, умения выбирать способ представления данных в соответствии с поставленной задачей (таблицы, схемы, графики, диаграммы), с использованием соответствующих программных средств обработки д</w:t>
      </w:r>
      <w:r>
        <w:rPr>
          <w:rFonts w:ascii="Times New Roman" w:hAnsi="Times New Roman" w:cs="Times New Roman"/>
          <w:sz w:val="24"/>
          <w:szCs w:val="24"/>
        </w:rPr>
        <w:t>анных;</w:t>
      </w:r>
    </w:p>
    <w:p w:rsidR="00FE2A01" w:rsidRDefault="00FE2A01" w:rsidP="00FE2A0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2A01">
        <w:rPr>
          <w:rFonts w:ascii="Times New Roman" w:hAnsi="Times New Roman" w:cs="Times New Roman"/>
          <w:sz w:val="24"/>
          <w:szCs w:val="24"/>
        </w:rPr>
        <w:sym w:font="Symbol" w:char="F0B7"/>
      </w:r>
      <w:r w:rsidRPr="00FE2A01">
        <w:rPr>
          <w:rFonts w:ascii="Times New Roman" w:hAnsi="Times New Roman" w:cs="Times New Roman"/>
          <w:sz w:val="24"/>
          <w:szCs w:val="24"/>
        </w:rPr>
        <w:t xml:space="preserve"> 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 Большое значение в курсе имеет тема «Коммуникационные технологии», в которой учащиеся знакомятся не только с основными сервисами Интернета, но и учатся применять их на практике.</w:t>
      </w:r>
    </w:p>
    <w:p w:rsidR="00FE2A01" w:rsidRPr="00FE2A01" w:rsidRDefault="00FE2A01" w:rsidP="00FE2A01">
      <w:pPr>
        <w:rPr>
          <w:rFonts w:ascii="Times New Roman" w:hAnsi="Times New Roman" w:cs="Times New Roman"/>
          <w:sz w:val="24"/>
          <w:szCs w:val="24"/>
        </w:rPr>
      </w:pPr>
    </w:p>
    <w:p w:rsidR="00FE2A01" w:rsidRPr="00FE2A01" w:rsidRDefault="00FE2A01" w:rsidP="00FE2A01">
      <w:pPr>
        <w:rPr>
          <w:rFonts w:ascii="Times New Roman" w:hAnsi="Times New Roman" w:cs="Times New Roman"/>
          <w:sz w:val="24"/>
          <w:szCs w:val="24"/>
        </w:rPr>
      </w:pPr>
    </w:p>
    <w:p w:rsidR="00FE2A01" w:rsidRPr="00FE2A01" w:rsidRDefault="00FE2A01" w:rsidP="00FE2A01">
      <w:pPr>
        <w:rPr>
          <w:rFonts w:ascii="Times New Roman" w:hAnsi="Times New Roman" w:cs="Times New Roman"/>
          <w:sz w:val="24"/>
          <w:szCs w:val="24"/>
        </w:rPr>
      </w:pPr>
    </w:p>
    <w:p w:rsidR="00FE2A01" w:rsidRPr="00FE2A01" w:rsidRDefault="00FE2A01" w:rsidP="00FE2A01">
      <w:pPr>
        <w:rPr>
          <w:rFonts w:ascii="Times New Roman" w:hAnsi="Times New Roman" w:cs="Times New Roman"/>
          <w:sz w:val="24"/>
          <w:szCs w:val="24"/>
        </w:rPr>
      </w:pPr>
    </w:p>
    <w:p w:rsidR="00FE2A01" w:rsidRPr="00FE2A01" w:rsidRDefault="00FE2A01" w:rsidP="00FE2A01">
      <w:pPr>
        <w:rPr>
          <w:rFonts w:ascii="Times New Roman" w:hAnsi="Times New Roman" w:cs="Times New Roman"/>
          <w:sz w:val="24"/>
          <w:szCs w:val="24"/>
        </w:rPr>
      </w:pPr>
    </w:p>
    <w:p w:rsidR="00FE2A01" w:rsidRPr="00FE2A01" w:rsidRDefault="00FE2A01" w:rsidP="00FE2A01">
      <w:pPr>
        <w:rPr>
          <w:rFonts w:ascii="Times New Roman" w:hAnsi="Times New Roman" w:cs="Times New Roman"/>
          <w:sz w:val="24"/>
          <w:szCs w:val="24"/>
        </w:rPr>
      </w:pPr>
    </w:p>
    <w:p w:rsidR="00FE2A01" w:rsidRPr="00FE2A01" w:rsidRDefault="00FE2A01" w:rsidP="00FE2A01">
      <w:pPr>
        <w:rPr>
          <w:rFonts w:ascii="Times New Roman" w:hAnsi="Times New Roman" w:cs="Times New Roman"/>
          <w:sz w:val="24"/>
          <w:szCs w:val="24"/>
        </w:rPr>
      </w:pPr>
    </w:p>
    <w:p w:rsidR="00FE2A01" w:rsidRPr="00FE2A01" w:rsidRDefault="00FE2A01" w:rsidP="00FE2A01">
      <w:pPr>
        <w:rPr>
          <w:rFonts w:ascii="Times New Roman" w:hAnsi="Times New Roman" w:cs="Times New Roman"/>
          <w:sz w:val="24"/>
          <w:szCs w:val="24"/>
        </w:rPr>
      </w:pPr>
    </w:p>
    <w:p w:rsidR="00FE2A01" w:rsidRPr="00FE2A01" w:rsidRDefault="00FE2A01" w:rsidP="00FE2A01">
      <w:pPr>
        <w:rPr>
          <w:rFonts w:ascii="Times New Roman" w:hAnsi="Times New Roman" w:cs="Times New Roman"/>
          <w:sz w:val="24"/>
          <w:szCs w:val="24"/>
        </w:rPr>
      </w:pPr>
    </w:p>
    <w:p w:rsidR="00FE2A01" w:rsidRDefault="00FE2A01" w:rsidP="00FE2A01">
      <w:pPr>
        <w:tabs>
          <w:tab w:val="left" w:pos="17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E2A01" w:rsidRDefault="00FE2A01" w:rsidP="00FE2A01">
      <w:pPr>
        <w:tabs>
          <w:tab w:val="left" w:pos="1726"/>
        </w:tabs>
        <w:rPr>
          <w:rFonts w:ascii="Times New Roman" w:hAnsi="Times New Roman" w:cs="Times New Roman"/>
          <w:sz w:val="24"/>
          <w:szCs w:val="24"/>
        </w:rPr>
      </w:pPr>
    </w:p>
    <w:p w:rsidR="00FE2A01" w:rsidRDefault="00FE2A01" w:rsidP="00FE2A01">
      <w:pPr>
        <w:widowControl w:val="0"/>
        <w:rPr>
          <w:rFonts w:ascii="Times New Roman" w:hAnsi="Times New Roman" w:cs="Times New Roman"/>
          <w:sz w:val="24"/>
          <w:szCs w:val="24"/>
        </w:rPr>
        <w:sectPr w:rsidR="00FE2A01" w:rsidSect="00FE2A0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5"/>
        <w:gridCol w:w="2409"/>
        <w:gridCol w:w="2251"/>
        <w:gridCol w:w="2119"/>
        <w:gridCol w:w="3573"/>
        <w:gridCol w:w="1566"/>
        <w:gridCol w:w="987"/>
        <w:gridCol w:w="926"/>
      </w:tblGrid>
      <w:tr w:rsidR="00FE2A01" w:rsidRPr="009007A6" w:rsidTr="00FE2A01">
        <w:tc>
          <w:tcPr>
            <w:tcW w:w="14786" w:type="dxa"/>
            <w:gridSpan w:val="8"/>
          </w:tcPr>
          <w:p w:rsidR="00FE2A01" w:rsidRPr="009007A6" w:rsidRDefault="00AE087F" w:rsidP="00AE087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УТП по информатике 8</w:t>
            </w:r>
            <w:r w:rsidRPr="0016623A">
              <w:rPr>
                <w:rFonts w:ascii="Times New Roman" w:hAnsi="Times New Roman" w:cs="Times New Roman"/>
                <w:b/>
                <w:sz w:val="28"/>
              </w:rPr>
              <w:t xml:space="preserve"> класс, </w:t>
            </w:r>
            <w:proofErr w:type="spellStart"/>
            <w:r w:rsidRPr="0016623A">
              <w:rPr>
                <w:rFonts w:ascii="Times New Roman" w:hAnsi="Times New Roman" w:cs="Times New Roman"/>
                <w:b/>
                <w:sz w:val="28"/>
              </w:rPr>
              <w:t>Угринович</w:t>
            </w:r>
            <w:proofErr w:type="spellEnd"/>
            <w:r w:rsidRPr="0016623A">
              <w:rPr>
                <w:rFonts w:ascii="Times New Roman" w:hAnsi="Times New Roman" w:cs="Times New Roman"/>
                <w:b/>
                <w:sz w:val="28"/>
              </w:rPr>
              <w:t xml:space="preserve"> Н.Д.</w:t>
            </w: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8"/>
                <w:szCs w:val="24"/>
              </w:rPr>
              <w:t>№ урока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8"/>
                <w:szCs w:val="24"/>
              </w:rPr>
              <w:t>Тема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8"/>
                <w:szCs w:val="24"/>
              </w:rPr>
              <w:t>Вид деятельности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8"/>
                <w:szCs w:val="24"/>
              </w:rPr>
              <w:t>Содержание</w:t>
            </w:r>
          </w:p>
        </w:tc>
        <w:tc>
          <w:tcPr>
            <w:tcW w:w="3573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8"/>
                <w:szCs w:val="24"/>
              </w:rPr>
              <w:t>Результаты развития учащихся</w:t>
            </w: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8"/>
                <w:szCs w:val="24"/>
              </w:rPr>
              <w:t>Домашнее задание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8"/>
                <w:szCs w:val="24"/>
              </w:rPr>
              <w:t>План</w:t>
            </w: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8"/>
                <w:szCs w:val="24"/>
              </w:rPr>
              <w:t>Факт</w:t>
            </w: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Введение. Информация в природе, обществе и технике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Информация в природе, обществе и технике. Информация и информационные процессы в неживой природе. Информация и информационные процессы в живой природе.</w:t>
            </w:r>
          </w:p>
        </w:tc>
        <w:tc>
          <w:tcPr>
            <w:tcW w:w="3573" w:type="dxa"/>
            <w:vMerge w:val="restart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•анализ информационных процессов, протекающих в социотехнических, природных, социальных системах;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•формирование (на основе собственного опыта информационной деятельности) представлений о механизмах и законах восприятия и переработки информации человеком, техническими и социальными системами.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</w:t>
            </w: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•умение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• умение оценивать правильность выполнения учебной задачи, собственные возможности её решения; 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формирование представления об основных изучаемых понятиях: информация, алгоритм, модель – и их свойствах; формирование информационной и алгоритмической культуры; 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понимание роли информационных процессов в современном мире;</w:t>
            </w: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1.1, 1 часть, вопросы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Информационные процессы в различных системах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Человек: информация и информационные процессы.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1.1, 2 часть, вопросы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Кодирование информации с помощью знаковых систем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Наряду с изучением нового материала проводится контроль усвоения предыдущей темы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Кодирование информации с помощью знаковых систем. Знаки: форма и значение.</w:t>
            </w:r>
          </w:p>
        </w:tc>
        <w:tc>
          <w:tcPr>
            <w:tcW w:w="3573" w:type="dxa"/>
            <w:vMerge w:val="restart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 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      </w:r>
            <w:proofErr w:type="spellStart"/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•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умение создавать, применять и преобразовывать знаки и символы, модели и схемы для решения учебных и познавательных задач. </w:t>
            </w: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Предметные: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• формирование представления об основных изучаемых понятиях: информация, алгоритм, модель - и их свойствах;</w:t>
            </w: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1.2, вопросы, </w:t>
            </w:r>
            <w:proofErr w:type="spellStart"/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31-34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Знаковые системы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теоретического материала и работа в клавиатурном тренажере. </w:t>
            </w: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1.1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Знаковые системы. Кодирование информации.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34-37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Вероятностный (содержательный) подход к измерению количества информации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материала.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1.2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Количество информации. Количество информации как мера уменьшения неопределенности знания. Определение количества информации.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1.3, 1 часть вопросы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Алфавитный подход к измерению количества информации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1.2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Алфавитный подход к определению количества информации.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1.3, 2 часть, вопросы, подготовка к К/</w:t>
            </w:r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контрольной работы или теста по изученному материалу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</w:t>
            </w:r>
            <w:r w:rsidRPr="009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контрольной работы. Повторение и обобщение теоретического материала.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Возможна работа </w:t>
            </w:r>
            <w:r w:rsidRPr="009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клавиатурном тренажере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Кодирование текстовой информации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Кодирование текстовой информации.</w:t>
            </w:r>
          </w:p>
        </w:tc>
        <w:tc>
          <w:tcPr>
            <w:tcW w:w="3573" w:type="dxa"/>
            <w:vMerge w:val="restart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•формирование (на основе собственного опыта информационной деятельности) представлений о механизмах и законах восприятия и переработки информации человеком, техническими и социальными системами. 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•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• умение оценивать правильность выполнения учебной задачи, собственные возможности её решения; умение создавать, применять и преобразовывать знаки и символы, модели и схемы для решения учебных и познавательных задач. </w:t>
            </w: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Предметные: 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• развитие основных навыков и умений использования компьютерных устройств; </w:t>
            </w:r>
            <w:r w:rsidRPr="009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навыков и умений безопасного и целесообразного поведения при работе с </w:t>
            </w:r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компьютерными</w:t>
            </w:r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программам</w:t>
            </w: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2.1, вопросы, </w:t>
            </w:r>
            <w:proofErr w:type="spellStart"/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50-53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Определение числовых кодов символов и перекодировка текста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и выполнение </w:t>
            </w: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практической работы № 2.1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Кодирование текстовой информации.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50-53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Кодирование графической информации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Кодирование графической информации. Пространственная дискретизация.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2.2, вопросы, </w:t>
            </w:r>
            <w:proofErr w:type="spellStart"/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53-57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Палитры цветов в системах цветопередачи RGB, CMYK и HSB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2.2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Кодирование графической информации. Пространственная дискретизация.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подготовка к К/</w:t>
            </w:r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контрольной работы или теста по изученному материалу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Кодирование и обработка звуковой информации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Кодирование и обработка звуковой информации.</w:t>
            </w:r>
          </w:p>
        </w:tc>
        <w:tc>
          <w:tcPr>
            <w:tcW w:w="3573" w:type="dxa"/>
            <w:vMerge w:val="restart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•формирование (на основе собственного опыта информационной деятельности) представлений о механизмах и законах восприятия и переработки информации человеком, техническими и социальными системами. 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•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П</w:t>
            </w: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редметные</w:t>
            </w: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• ; развитие основных навыков и умений использования компьютерных устройств; формирование навыков и умений безопасного и целесообразного поведения при работе с </w:t>
            </w:r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компьютерными</w:t>
            </w:r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программам</w:t>
            </w: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3.1, вопросы, </w:t>
            </w:r>
            <w:proofErr w:type="spellStart"/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64-67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Обработка звука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3.1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Кодирование и обработка звуковой информации.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3.1, вопросы, </w:t>
            </w:r>
            <w:proofErr w:type="spellStart"/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67-69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Цифровое фото и видео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теоретического материала. </w:t>
            </w: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3.2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Цифровое фото и видео.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3.2, вопросы, </w:t>
            </w:r>
            <w:proofErr w:type="spellStart"/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69-73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Редактирование цифрового видео с использованием системы нелинейного видеомонтажа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3.3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Цифровое фото и видео.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Кодирование числовой информации. Системы счисления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Кодирование числовой информации. Представление числовой информации с </w:t>
            </w:r>
            <w:r w:rsidRPr="009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помощью систем счисления.</w:t>
            </w:r>
          </w:p>
        </w:tc>
        <w:tc>
          <w:tcPr>
            <w:tcW w:w="3573" w:type="dxa"/>
            <w:vMerge w:val="restart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• приобретение опыта выполнения индивидуальных и коллективных проектов, таких как разработка программных средств учебного назначения, </w:t>
            </w:r>
            <w:r w:rsidRPr="009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издание школьных газет, создание сайтов, виртуальных краеведческих музеев и т. д, на основе использования информационных технологий;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•целенаправленные поиск и использование информационных ресурсов, необходимых для решения учебных и практических задач, в том числе с помощью средств информационных и коммуникационных технологий (ИКТ);</w:t>
            </w:r>
            <w:proofErr w:type="gramEnd"/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• целенаправленное использование информации в процессе управления, в том числе с помощью аппаратных и программных средств компьютера и цифровой бытовой техники; 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•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Предметные: 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• развитие ос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• развитие основных навыков и умений использования компьютерных устройств; 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формирование умений формализации и </w:t>
            </w:r>
            <w:r w:rsidRPr="009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структурирования информации, умения выбирать способ представления данных в соответствии с поставленной задачей (таблицы, схемы, графики, диаграммы), с использованием соответствующих программных средств обработки данных; новых навыков и умений использования компьютерных устройств; 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• формирование умений формализации и структурирования информации, умения выбирать способ представления данных в соответствии с поставленной задачей (таблицы, схемы, графики, диаграммы), с использованием соответствующих программных средств обработки данных;</w:t>
            </w: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4.1, лекция, вопросы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Развернутая и свернутая формы записи чисел. Перевод из </w:t>
            </w:r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произвольной</w:t>
            </w:r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в десятичную систему счисления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Арифметические операции в позиционных системах счисления. Двоичное кодирование чисел в компьютере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4.1, лекция, вопросы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Перевод из </w:t>
            </w:r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десятичной</w:t>
            </w:r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в произвольную систему счисления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Представление числовой информации с помощью систем счисления.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4.1, лекция, вопросы, </w:t>
            </w:r>
            <w:proofErr w:type="spellStart"/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93-95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Двоичная арифметика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4.1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Перевод чисел из одной системы счисления в другую с помощью программы Калькулятор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4.1, </w:t>
            </w:r>
            <w:proofErr w:type="spellStart"/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95- 99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Электронные таблицы. Основные возможности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материала в режиме интеграции теории и практики. </w:t>
            </w: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работы № 4.2 и 4.3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Электронные таблицы. Основные параметры электронных таблиц. Основные типы и форматы данных. Относительные, абсолютные и смешанные ссылки. Встроенные функции.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4.2, вопросы, </w:t>
            </w:r>
            <w:proofErr w:type="spellStart"/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99-108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Построение диаграмм и графиков в электронных таблицах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4.4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Построение диаграмм и графиков.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4.3, вопросы, подготовка к К/</w:t>
            </w:r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на системы счисления. Алгоритмы перевода и двоичная арифметика. Возможен контрольный тест, объединяющий все изученные в четверти темы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повторение, </w:t>
            </w:r>
            <w:proofErr w:type="spellStart"/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114-117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Базы данных в электронных таблицах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материала в режиме интеграции теории и практики. </w:t>
            </w: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5.1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Базы данных в электронных таблицах. Сортировка и поиск данных в электронных таблицах.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5.1-5.2, вопросы, </w:t>
            </w:r>
            <w:proofErr w:type="spellStart"/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139-141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Передача информации.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Локальные компьютерные сети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теоретического материала. </w:t>
            </w: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6.1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Передача информации.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Локальные компьютерные сети.</w:t>
            </w:r>
          </w:p>
        </w:tc>
        <w:tc>
          <w:tcPr>
            <w:tcW w:w="3573" w:type="dxa"/>
            <w:vMerge w:val="restart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•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формирование коммуникативной </w:t>
            </w:r>
            <w:r w:rsidRPr="009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• осуществление целенаправленного поиска информации в различных информационных массивах, в том числе электронных энциклопедиях, сети Интернет и т.п., анализ и оценка свойств полученной информации с точки зрения решаемой задачи; 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• владение основами самоконтроля, самооценки, принятия решений и осуществления осознанного выбора в учебной и познавательной деятельности; </w:t>
            </w: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• формирование умений формализации и структурирования информации, умения выбирать способ представления данных в соответствии с поставленной задачей (таблицы, схемы, графики, диаграммы), с использованием соответствующих программных средств обработки данных;</w:t>
            </w:r>
          </w:p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      </w: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6.1, 6.2, вопросы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Глобальная компьютерная сеть Интернет. Структура и способы подключения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Глобальная компьютерная сеть Интернет. Состав Интернета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6.3, вопросы, </w:t>
            </w:r>
            <w:proofErr w:type="spellStart"/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141-143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Адресация в Интернете. Маршрутизация и </w:t>
            </w:r>
            <w:r w:rsidRPr="009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транспортировка данных в сети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Изучение нового материала в режиме интеграции </w:t>
            </w:r>
            <w:r w:rsidRPr="009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теории и практики. </w:t>
            </w: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6.2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Адресация в Интернете. Маршрутизация и </w:t>
            </w:r>
            <w:r w:rsidRPr="009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транспортировка данных по компьютерным сетям.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29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Разработка сайта с использованием языка разметки гипертекстового документа. Публикации в сети. Структура и инструменты для создания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 в режиме интеграции теории и практики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proofErr w:type="spell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-сайтов с использованием языка разметки гипертекста HTML. </w:t>
            </w:r>
            <w:proofErr w:type="spell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-страницы и </w:t>
            </w:r>
            <w:proofErr w:type="spell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-сайты. Структура </w:t>
            </w:r>
            <w:proofErr w:type="spell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-страницы.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6.4, вопросы, </w:t>
            </w:r>
            <w:proofErr w:type="spellStart"/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143-151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Форматирование текста на </w:t>
            </w:r>
            <w:proofErr w:type="spell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-странице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6.3</w:t>
            </w: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. При пошаговом выполнении работы может оцениваться каждый следующий верно выполненный шаг учащегося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Форматирование текста на </w:t>
            </w:r>
            <w:proofErr w:type="spell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-странице.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6.4, вопросы, </w:t>
            </w:r>
            <w:proofErr w:type="spellStart"/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143-151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Вставка изображений и гиперссылок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материала в режиме интеграции теории и практики. Продолжение выполнения </w:t>
            </w: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практической работы № 6.3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Вставка изображений в </w:t>
            </w:r>
            <w:proofErr w:type="spell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-страницы. Гиперссылки на </w:t>
            </w:r>
            <w:proofErr w:type="spell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-страницах.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6.4, вопросы, </w:t>
            </w:r>
            <w:proofErr w:type="spellStart"/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143-151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Вставка и форматирование списков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материала в режиме интеграции теории и практики. Продолжение выполнения </w:t>
            </w: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практической работы № 6.3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Списки на </w:t>
            </w:r>
            <w:proofErr w:type="spell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-страницах.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6.4, вопросы, </w:t>
            </w:r>
            <w:proofErr w:type="spellStart"/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143-151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33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Использование интерактивных форм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материала в режиме интеграции теории и практики. Продолжение выполнения </w:t>
            </w: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практической работы № 6.3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Интерактивные формы на </w:t>
            </w:r>
            <w:proofErr w:type="spell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-страницах</w:t>
            </w: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6.4, вопросы, </w:t>
            </w:r>
            <w:proofErr w:type="spellStart"/>
            <w:proofErr w:type="gramStart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07A6">
              <w:rPr>
                <w:rFonts w:ascii="Times New Roman" w:hAnsi="Times New Roman" w:cs="Times New Roman"/>
                <w:sz w:val="24"/>
                <w:szCs w:val="24"/>
              </w:rPr>
              <w:t xml:space="preserve"> 143-151</w:t>
            </w: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9007A6" w:rsidTr="00FE2A01">
        <w:tc>
          <w:tcPr>
            <w:tcW w:w="955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40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2251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A6">
              <w:rPr>
                <w:rFonts w:ascii="Times New Roman" w:hAnsi="Times New Roman" w:cs="Times New Roman"/>
                <w:sz w:val="24"/>
                <w:szCs w:val="24"/>
              </w:rPr>
              <w:t>Может быть проведено в виде итогового семинарского занятия, на котором учащиеся сдают результаты практической работы в виде работающего сайта</w:t>
            </w:r>
          </w:p>
        </w:tc>
        <w:tc>
          <w:tcPr>
            <w:tcW w:w="2119" w:type="dxa"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3" w:type="dxa"/>
            <w:vMerge/>
          </w:tcPr>
          <w:p w:rsidR="00FE2A01" w:rsidRPr="009007A6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7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9007A6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E2A01" w:rsidRDefault="00FE2A01" w:rsidP="00FE2A01">
      <w:pPr>
        <w:tabs>
          <w:tab w:val="left" w:pos="1726"/>
        </w:tabs>
        <w:rPr>
          <w:rFonts w:ascii="Times New Roman" w:hAnsi="Times New Roman" w:cs="Times New Roman"/>
          <w:sz w:val="24"/>
          <w:szCs w:val="24"/>
        </w:rPr>
        <w:sectPr w:rsidR="00FE2A01" w:rsidSect="00FE2A01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5"/>
        <w:gridCol w:w="2409"/>
        <w:gridCol w:w="2251"/>
        <w:gridCol w:w="2272"/>
        <w:gridCol w:w="3573"/>
        <w:gridCol w:w="1566"/>
        <w:gridCol w:w="987"/>
        <w:gridCol w:w="926"/>
      </w:tblGrid>
      <w:tr w:rsidR="00FE2A01" w:rsidRPr="00F54068" w:rsidTr="00FE2A01">
        <w:tc>
          <w:tcPr>
            <w:tcW w:w="14786" w:type="dxa"/>
            <w:gridSpan w:val="8"/>
          </w:tcPr>
          <w:p w:rsidR="00FE2A01" w:rsidRPr="0016623A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УТП по информатике 9 класс, </w:t>
            </w:r>
            <w:proofErr w:type="spellStart"/>
            <w:r w:rsidRPr="0016623A">
              <w:rPr>
                <w:rFonts w:ascii="Times New Roman" w:hAnsi="Times New Roman" w:cs="Times New Roman"/>
                <w:b/>
                <w:sz w:val="28"/>
              </w:rPr>
              <w:t>Угринович</w:t>
            </w:r>
            <w:proofErr w:type="spellEnd"/>
            <w:r w:rsidRPr="0016623A">
              <w:rPr>
                <w:rFonts w:ascii="Times New Roman" w:hAnsi="Times New Roman" w:cs="Times New Roman"/>
                <w:b/>
                <w:sz w:val="28"/>
              </w:rPr>
              <w:t xml:space="preserve"> Н.Д.</w:t>
            </w:r>
          </w:p>
        </w:tc>
      </w:tr>
      <w:tr w:rsidR="00FE2A01" w:rsidRPr="00F54068" w:rsidTr="00FE2A01">
        <w:tc>
          <w:tcPr>
            <w:tcW w:w="955" w:type="dxa"/>
          </w:tcPr>
          <w:p w:rsidR="00FE2A01" w:rsidRPr="0016623A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8"/>
                <w:szCs w:val="24"/>
              </w:rPr>
              <w:t>№ урока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8"/>
                <w:szCs w:val="24"/>
              </w:rPr>
              <w:t>Тема</w:t>
            </w:r>
          </w:p>
        </w:tc>
        <w:tc>
          <w:tcPr>
            <w:tcW w:w="2251" w:type="dxa"/>
          </w:tcPr>
          <w:p w:rsidR="00FE2A01" w:rsidRPr="0016623A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8"/>
                <w:szCs w:val="24"/>
              </w:rPr>
              <w:t>Вид деятельности</w:t>
            </w:r>
          </w:p>
        </w:tc>
        <w:tc>
          <w:tcPr>
            <w:tcW w:w="2119" w:type="dxa"/>
          </w:tcPr>
          <w:p w:rsidR="00FE2A01" w:rsidRPr="0016623A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8"/>
                <w:szCs w:val="24"/>
              </w:rPr>
              <w:t>Содержание</w:t>
            </w:r>
          </w:p>
        </w:tc>
        <w:tc>
          <w:tcPr>
            <w:tcW w:w="3573" w:type="dxa"/>
          </w:tcPr>
          <w:p w:rsidR="00FE2A01" w:rsidRPr="0016623A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8"/>
                <w:szCs w:val="24"/>
              </w:rPr>
              <w:t>Результаты развития учащихся</w:t>
            </w:r>
          </w:p>
        </w:tc>
        <w:tc>
          <w:tcPr>
            <w:tcW w:w="1566" w:type="dxa"/>
          </w:tcPr>
          <w:p w:rsidR="00FE2A01" w:rsidRPr="0016623A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8"/>
                <w:szCs w:val="24"/>
              </w:rPr>
              <w:t>Домашнее задание</w:t>
            </w:r>
          </w:p>
        </w:tc>
        <w:tc>
          <w:tcPr>
            <w:tcW w:w="987" w:type="dxa"/>
          </w:tcPr>
          <w:p w:rsidR="00FE2A01" w:rsidRPr="0016623A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8"/>
                <w:szCs w:val="24"/>
              </w:rPr>
              <w:t>План</w:t>
            </w:r>
          </w:p>
        </w:tc>
        <w:tc>
          <w:tcPr>
            <w:tcW w:w="926" w:type="dxa"/>
          </w:tcPr>
          <w:p w:rsidR="00FE2A01" w:rsidRPr="0016623A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8"/>
                <w:szCs w:val="24"/>
              </w:rPr>
              <w:t>Факт</w:t>
            </w: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Формы мышления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понятие, содержание, объем, высказывание, умозаключение, понятие "истина", "ложь"</w:t>
            </w:r>
          </w:p>
        </w:tc>
        <w:tc>
          <w:tcPr>
            <w:tcW w:w="3573" w:type="dxa"/>
            <w:vMerge w:val="restart"/>
          </w:tcPr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современного мира;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•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 деятельности.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•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следственные связи, строить </w:t>
            </w:r>
            <w:proofErr w:type="gramStart"/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логическое рассуждение</w:t>
            </w:r>
            <w:proofErr w:type="gramEnd"/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, умозаключение (индуктивное, дедуктивное и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аналогии) и делать выводы;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• умение оценивать правильность выполнения учебной задачи, собс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твенные возможности её решения;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• умение самостоятельно планировать пути достижения целей, в том числе альтернативные, осознанно выбирать наиболее эффективные способы решения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учебных и познавательных задач;</w:t>
            </w:r>
          </w:p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• формирование информационной культуры; развитие системного мышления формирование знаний об 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гических значениях и операциях;</w:t>
            </w:r>
          </w:p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• развитие основных навыков и умений использования компьютерных устройств; формирование представления об основных изучаемых понятиях: информация</w:t>
            </w: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3.1, лекция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Алгебра высказываний.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Алгебра логики, конъюнкция, дизъюнкция, инверсия таблицы истинности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3.1, лекция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Логические выражения. Таблицы истинности.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 в режиме интеграции теории и практики решения типовых задач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Логические выражения, таблицы истинности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3.1, лекция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логических задач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преобразование логических выражений с помощью логических законов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3.1, лекция, </w:t>
            </w:r>
            <w:proofErr w:type="spellStart"/>
            <w:proofErr w:type="gramStart"/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 135-138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Таблицы истинности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теоретического материала. </w:t>
            </w: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3.1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таблицы истинности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3.2, вопросы, подготовка к К/</w:t>
            </w:r>
            <w:proofErr w:type="gramStart"/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урок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контрольной работы или теста по изученному материалу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Алгоритм и его формальное исполнение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Алгоритм и его формальное исполнение. Свойства алгоритма и его исполнители. Выполнение алгоритмов человеком</w:t>
            </w:r>
          </w:p>
        </w:tc>
        <w:tc>
          <w:tcPr>
            <w:tcW w:w="3573" w:type="dxa"/>
            <w:vMerge w:val="restart"/>
          </w:tcPr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других видов деятельности.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• приобретение опыта выполнения индивидуальных и коллективных проектов, таких как разработка программных средств учебного назначения, издание школьных газет, создание сайтов, виртуальных краеведческих музеев и т. д, на основе использов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ания информационных технологий;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формирование представлений об основных направлениях развития информационного сектора экономики, основных видах профессиональной деятельности, связанных с информатикой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информационными технологиями.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• формирование компьютерной грамотности • владение основами самоконтроля, самооценки, принятия решений и осуществления осознанного выбора в учебной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познавательной деятельности;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• умение самостоятельно планировать пути достижения целей, в том числе альтернативные, осознанно выбирать наиболее эффективные способы решения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учебных и познавательных задач;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• умение оценивать </w:t>
            </w:r>
            <w:r w:rsidRPr="00F5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правильность выполнения учебной задачи, собс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твенные возможности её решения;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• целенаправленное использование информации в процессе управления, в том числе с помощью аппаратных и программных средств компьютера и цифро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бытовой техники;</w:t>
            </w:r>
          </w:p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• 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зования компьютерных устройств;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• формирование представления об основных изучаемых понятиях: информация, алг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оритм, модель – и их свойствах;</w:t>
            </w:r>
          </w:p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• развитие алгоритмического и системного мышления, необходимых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</w:t>
            </w:r>
            <w:r w:rsidRPr="00F5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операциях; знакомство с одним из языков программирования и основными алгоритмическими структурами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линейной, с ветвлением и циклической;</w:t>
            </w:r>
            <w:proofErr w:type="gramEnd"/>
          </w:p>
        </w:tc>
        <w:tc>
          <w:tcPr>
            <w:tcW w:w="1566" w:type="dxa"/>
          </w:tcPr>
          <w:p w:rsidR="00FE2A01" w:rsidRPr="00F54068" w:rsidRDefault="00FE2A01" w:rsidP="00FE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1.1, 1 часть, вопросы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алгоритмов </w:t>
            </w: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компьютером. Основные парадигмы программирования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Изучение нового теоретического </w:t>
            </w:r>
            <w:r w:rsidRPr="00F5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алгоритмов </w:t>
            </w:r>
            <w:r w:rsidRPr="00F5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компьютером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1.1, 2 часть, вопросы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алгоритмические структуры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Линейный алгоритм. Алгоритмическая структура «ветвление». Алгоритмическая структура «выбор». Алгоритмическая структура «цикл».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1.2, вопросы, </w:t>
            </w:r>
            <w:proofErr w:type="spellStart"/>
            <w:proofErr w:type="gramStart"/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 43-46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Переменные: имя, тип, значение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и выполнение </w:t>
            </w: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практической работы № 1.2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Переменные: тип, имя, значение.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1.3, вопросы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Арифметические, строковые и логические выражения</w:t>
            </w:r>
          </w:p>
        </w:tc>
        <w:tc>
          <w:tcPr>
            <w:tcW w:w="2251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работы № 1.3 и 1.4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Арифметические, строковые и логические выражения.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1.4, вопросы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Знакомство </w:t>
            </w:r>
            <w:proofErr w:type="gramStart"/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средой </w:t>
            </w:r>
            <w:proofErr w:type="spellStart"/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TurboPascal</w:t>
            </w:r>
            <w:proofErr w:type="spellEnd"/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. Программа, структура, написание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 в режиме интеграции теории и практики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Правила записи основных операторов: ввода, вывода, присваивания, ветвления, цикла. Правила записи программы. Этапы разработки программы: алгоритмизация – кодирование – отладка - тестирование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1.2, ЗВТ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Программирование линейных </w:t>
            </w: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алгоритмов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практикум № 1.1</w:t>
            </w: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 "Нахождение </w:t>
            </w:r>
            <w:r w:rsidRPr="00F5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площади фигуры"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Разработка линейного </w:t>
            </w:r>
            <w:r w:rsidRPr="00F5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алгоритма (программы) с использованием математических функций при записи арифметического выражения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1.2, ЗВТ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Программирование линейных алгоритмов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 № 1.2</w:t>
            </w: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 "Кинематическая задача"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" Разработка линейного алгоритма (программы) с использованием математических функций при записи арифметического выражения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1.2, ЗВТ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Программирование линейных алгоритмов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 № 1.3</w:t>
            </w: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 "Определение длины, площади и периметра прямоугольника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Разработка линейного алгоритма (программы) с использованием математических функций при записи арифметического выражения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1.2, ЗВТ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Программирование линейных алгоритмов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 № 1.4</w:t>
            </w: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 "Решение линейных уравнений"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линейного алгоритма (программы) с использованием математических функций при записи арифметического </w:t>
            </w:r>
            <w:r w:rsidRPr="00F5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выражения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1.2, ЗВТ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Программирование алгоритмов с "ветвлением"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практикум № 2.1 </w:t>
            </w: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"Сравнение двух чисел"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Разработка алгоритма (программы), содержащего оператор ветвления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1.2, ЗВТ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Программирование алгоритмов с "ветвлением"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практикум № 2.2 </w:t>
            </w: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"Максимум трех чисел"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Разработка алгоритма (программы), содержащего оператор ветвления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1.2, ЗВТ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Программирование алгоритмов с "ветвлением"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 № 2.3</w:t>
            </w: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 "Сравнение площадей фигур"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Разработка алгоритма (программы), содержащего оператор ветвления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1.2, ЗВТ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Программирование циклов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 № 3.1</w:t>
            </w: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 "Сумма квадратов чисел от 1 до 100"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Разработка алгоритма (программы), содержащего оператор повторения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1.2, ЗВТ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Программирование циклов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 № 3.2</w:t>
            </w: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 "Сумма n-первых чисел"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Разработка алгоритма (программы), содержащего оператор повторения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1.2, ЗВТ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Программирование циклов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практикум № 3.3 </w:t>
            </w: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"Сравнение суммы кубов и суммы квадратов"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Разработка алгоритма (программы), содержащего оператор повторения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1.2, ЗВТ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урок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работа, контрольный тест </w:t>
            </w:r>
            <w:r w:rsidRPr="00F5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или творческий проект небольшого объема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tabs>
                <w:tab w:val="left" w:pos="4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 как иерархическая система.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Окружающий мир как иерархическая система</w:t>
            </w:r>
          </w:p>
        </w:tc>
        <w:tc>
          <w:tcPr>
            <w:tcW w:w="3573" w:type="dxa"/>
            <w:vMerge w:val="restart"/>
          </w:tcPr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• анализ информационных процессов, протекающих в социотехнических,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природных, социальных системах;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•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и других видов деятельности.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• приобретение опыта выполнения индивидуальных и коллективных проектов, таких как разработка программных средств учебного назначения, издание школьных газет, создание сайтов, виртуальных краеведческих музеев и т. д, на основе использов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ания информационных технологий;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•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задач;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• целенаправленное использование информации в процессе управления, в том числе с помощью аппаратных и программных средств компьют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ера и цифровой бытовой техники;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• умение оценивать правильность выполнения учебной задачи, собс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твенные возможности её решения;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• владение основами самоконтроля, самооценки, принятия решений и осуществления осознанного выбора в учебной и познавательной деятельности; формирование комп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ьютерной грамотности</w:t>
            </w:r>
          </w:p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• понимание роли информационны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процессов в современном мире;</w:t>
            </w:r>
          </w:p>
          <w:p w:rsidR="00FE2A01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• формирование представления об основных изучаемых понятиях: информация, алг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оритм, модель – и их свойствах;</w:t>
            </w:r>
          </w:p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формирование умений формализации и структурирования информации, умения выбирать способ представления данных в соответствии с поставленной задачей (таблицы, схемы, графики, диаграммы), с </w:t>
            </w:r>
            <w:r w:rsidRPr="00F5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использованием соответствующих программных средств обработки данных;</w:t>
            </w: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2.1, вопросы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Моделирование, формализация, визуализация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Моделирование, формализация, визуализация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2.2, вопросы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и информационные модели.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Моделирование как метод познания. Материальные и информационные модели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2.2, лекция, вопросы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Формализация и визуализация информационных моделей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Формализация и визуализация моделей.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2.2, лекция, вопросы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этапы разработки и исследования моделей на компьютере.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 в режиме интеграции теории и практики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этапы разработки и исследования моделей на компьютере. 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2.3, вопросы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Проект «Бросание мячика в площадку»</w:t>
            </w:r>
          </w:p>
        </w:tc>
        <w:tc>
          <w:tcPr>
            <w:tcW w:w="2251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2.1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Построение и исследование физических моделей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 99-105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Проект «Бросание мячика в площадку»</w:t>
            </w:r>
          </w:p>
        </w:tc>
        <w:tc>
          <w:tcPr>
            <w:tcW w:w="2251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2.1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Построение и исследование физических моделей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 99-105, 105-108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урок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 xml:space="preserve">Сдача проектов из </w:t>
            </w: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практических работ № 2.4 и 2.5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общество.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Информационное общество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4.1, вопросы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33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Информационная культура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Информационная культура. Перспективы развития информационных и коммуникационных технологий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4.2, вопросы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34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Правовая охрана программ и данных. Защита информации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Изучение нового теоретического материала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Правовая охрана программ и данных. Защита информации. Правовая охрана информации. Лицензионные, условно бесплатные и свободно распространяемые программы.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4.3, вопросы</w:t>
            </w: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2A01" w:rsidRPr="00F54068" w:rsidTr="00FE2A01">
        <w:tc>
          <w:tcPr>
            <w:tcW w:w="955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2409" w:type="dxa"/>
          </w:tcPr>
          <w:p w:rsidR="00FE2A01" w:rsidRPr="0016623A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23A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2251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2119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068">
              <w:rPr>
                <w:rFonts w:ascii="Times New Roman" w:hAnsi="Times New Roman" w:cs="Times New Roman"/>
                <w:sz w:val="24"/>
                <w:szCs w:val="24"/>
              </w:rPr>
              <w:t>Может быть проведено в виде семинарского занятия, посвященного обсуждению действующих законов в информационной сфере</w:t>
            </w:r>
          </w:p>
        </w:tc>
        <w:tc>
          <w:tcPr>
            <w:tcW w:w="3573" w:type="dxa"/>
            <w:vMerge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</w:tcPr>
          <w:p w:rsidR="00FE2A01" w:rsidRPr="00F54068" w:rsidRDefault="00FE2A01" w:rsidP="00FE2A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</w:tcPr>
          <w:p w:rsidR="00FE2A01" w:rsidRPr="00F54068" w:rsidRDefault="00FE2A01" w:rsidP="00FE2A0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E2A01" w:rsidRDefault="00FE2A01" w:rsidP="00FE2A01">
      <w:pPr>
        <w:tabs>
          <w:tab w:val="left" w:pos="1726"/>
        </w:tabs>
        <w:rPr>
          <w:rFonts w:ascii="Times New Roman" w:hAnsi="Times New Roman" w:cs="Times New Roman"/>
          <w:sz w:val="24"/>
          <w:szCs w:val="24"/>
        </w:rPr>
        <w:sectPr w:rsidR="00FE2A01" w:rsidSect="00FE2A01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FE2A01" w:rsidRDefault="00AE087F" w:rsidP="00FE2A01">
      <w:pPr>
        <w:tabs>
          <w:tab w:val="left" w:pos="17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6892" cy="9525504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257" cy="952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87F" w:rsidRDefault="00AE087F" w:rsidP="00FE2A01">
      <w:pPr>
        <w:tabs>
          <w:tab w:val="left" w:pos="17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8916" cy="9884158"/>
            <wp:effectExtent l="0" t="0" r="952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833" cy="988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87F" w:rsidRDefault="00AE087F" w:rsidP="00FE2A01">
      <w:pPr>
        <w:tabs>
          <w:tab w:val="left" w:pos="17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09473" cy="9856066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98" cy="985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87F" w:rsidRDefault="00AE087F" w:rsidP="00FE2A01">
      <w:pPr>
        <w:tabs>
          <w:tab w:val="left" w:pos="17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02211" cy="56075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167" cy="560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87F" w:rsidRP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P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P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P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P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P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P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P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P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P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33178" cy="9955454"/>
            <wp:effectExtent l="0" t="0" r="635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865" cy="995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54302" cy="6334188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698" cy="633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87F" w:rsidRP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P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P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P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P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P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P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P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</w:p>
    <w:p w:rsid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39751" cy="100264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579" cy="1002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87F" w:rsidRPr="00AE087F" w:rsidRDefault="00AE087F" w:rsidP="00AE08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8916" cy="9627181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941" cy="962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087F" w:rsidRPr="00AE087F" w:rsidSect="00FE2A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A01"/>
    <w:rsid w:val="002927C8"/>
    <w:rsid w:val="005E1BAD"/>
    <w:rsid w:val="00AE087F"/>
    <w:rsid w:val="00FE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A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E2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A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E2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28</Pages>
  <Words>5063</Words>
  <Characters>28862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Дивеев Илья</dc:creator>
  <cp:lastModifiedBy>Дивеев Илья</cp:lastModifiedBy>
  <cp:revision>2</cp:revision>
  <dcterms:created xsi:type="dcterms:W3CDTF">2020-09-10T06:58:00Z</dcterms:created>
  <dcterms:modified xsi:type="dcterms:W3CDTF">2021-09-10T11:57:00Z</dcterms:modified>
</cp:coreProperties>
</file>