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BA" w:rsidRPr="00D562BA" w:rsidRDefault="00D562BA" w:rsidP="00D5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2BA">
        <w:rPr>
          <w:rFonts w:ascii="Times New Roman" w:hAnsi="Times New Roman" w:cs="Times New Roman"/>
          <w:sz w:val="28"/>
          <w:szCs w:val="28"/>
        </w:rPr>
        <w:t xml:space="preserve">Уважаемые родители! Очень часто приходится слышать, как родители с восхищением рассказывают, что их малыш может считать до десяти и при этом просят повторить. А бывает и до 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двадцати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и гордо умиляются свои чадом. Но так ли важно и нужно, чтобы ребенок механически повторял эти числа или показывал их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>авайте разберемся.</w:t>
      </w:r>
    </w:p>
    <w:p w:rsidR="00D562BA" w:rsidRPr="00D562BA" w:rsidRDefault="00D562BA" w:rsidP="00D5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2BA">
        <w:rPr>
          <w:rFonts w:ascii="Times New Roman" w:hAnsi="Times New Roman" w:cs="Times New Roman"/>
          <w:sz w:val="28"/>
          <w:szCs w:val="28"/>
        </w:rPr>
        <w:t>Во-первых, что представляет собой ребенок третьего года жизни?</w:t>
      </w:r>
      <w:r w:rsidRPr="00D562BA">
        <w:rPr>
          <w:rFonts w:ascii="Times New Roman" w:hAnsi="Times New Roman" w:cs="Times New Roman"/>
          <w:sz w:val="28"/>
          <w:szCs w:val="28"/>
        </w:rPr>
        <w:t xml:space="preserve"> </w:t>
      </w:r>
      <w:r w:rsidRPr="00D562BA">
        <w:rPr>
          <w:rFonts w:ascii="Times New Roman" w:hAnsi="Times New Roman" w:cs="Times New Roman"/>
          <w:sz w:val="28"/>
          <w:szCs w:val="28"/>
        </w:rPr>
        <w:t>Он становиться более спокойным, может подождать, если взрослый занят. Он не любит однообразной деятельности и быстро устает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>ечь ребенка уже активна. Это очень важно, так как обобщенное значение приобретают слова, обозначающие величину, вкус, цвета. В этом возрасте ребенок любит все обследовать.</w:t>
      </w:r>
    </w:p>
    <w:p w:rsidR="00D562BA" w:rsidRPr="00D562BA" w:rsidRDefault="00D562BA" w:rsidP="00D5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2BA">
        <w:rPr>
          <w:rFonts w:ascii="Times New Roman" w:hAnsi="Times New Roman" w:cs="Times New Roman"/>
          <w:sz w:val="28"/>
          <w:szCs w:val="28"/>
        </w:rPr>
        <w:t>Происходит ускоренное сенсорное развитие. Он учитывает их форму, величину, цвет, расположение в пространстве. Выполняя определенные действия, ребенок может следовать словесной инструкции взрослого. Предложите своему малышу конструктор "</w:t>
      </w:r>
      <w:proofErr w:type="spellStart"/>
      <w:r w:rsidRPr="00D562B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562BA">
        <w:rPr>
          <w:rFonts w:ascii="Times New Roman" w:hAnsi="Times New Roman" w:cs="Times New Roman"/>
          <w:sz w:val="28"/>
          <w:szCs w:val="28"/>
        </w:rPr>
        <w:t>", мозаику, мелкий строительный материал. Ребенок задает дополнительные вопросы. Взрослый ненавязчиво может предложить повторить "один кубик красный, один кубик зеленый, а сколько всего кубиков?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BA">
        <w:rPr>
          <w:rFonts w:ascii="Times New Roman" w:hAnsi="Times New Roman" w:cs="Times New Roman"/>
          <w:sz w:val="28"/>
          <w:szCs w:val="28"/>
        </w:rPr>
        <w:t>Важно, чтоб ребенок ориентировался в пространстве. Предложите ему достать мишку с верхней полочки, а с низкой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BA">
        <w:rPr>
          <w:rFonts w:ascii="Times New Roman" w:hAnsi="Times New Roman" w:cs="Times New Roman"/>
          <w:sz w:val="28"/>
          <w:szCs w:val="28"/>
        </w:rPr>
        <w:t>- матрешку. Очень интересны дидактические игры. "Цвета":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BA">
        <w:rPr>
          <w:rFonts w:ascii="Times New Roman" w:hAnsi="Times New Roman" w:cs="Times New Roman"/>
          <w:sz w:val="28"/>
          <w:szCs w:val="28"/>
        </w:rPr>
        <w:t>к желтому карандашу прикладывают все предметы этого цвета (солнышко, груша.) Это очень интересно. Ребенок запоминает разные цвета.</w:t>
      </w:r>
    </w:p>
    <w:p w:rsidR="00D562BA" w:rsidRPr="00D562BA" w:rsidRDefault="00D562BA" w:rsidP="00D5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2BA">
        <w:rPr>
          <w:rFonts w:ascii="Times New Roman" w:hAnsi="Times New Roman" w:cs="Times New Roman"/>
          <w:sz w:val="28"/>
          <w:szCs w:val="28"/>
        </w:rPr>
        <w:t>Сейчас во многих жилых комплексах построены интересные яркие площадки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ребенок может не только кататься, но и развивать свою память, воображение. " 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Вот машина с большая и у нее красный руль и черные колеса, а у этой зеленый руль и желтые колеса.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Пусть ваш малыш повторяет. Если вы кормите голубей на улице, также обозначьте. "Один голубь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562BA">
        <w:rPr>
          <w:rFonts w:ascii="Times New Roman" w:hAnsi="Times New Roman" w:cs="Times New Roman"/>
          <w:sz w:val="28"/>
          <w:szCs w:val="28"/>
        </w:rPr>
        <w:t xml:space="preserve">много голубей или можно посчитать. К нам прилетели три голубя. Вечером на кухне вы предложите малышу принести два </w:t>
      </w:r>
      <w:proofErr w:type="spellStart"/>
      <w:r w:rsidRPr="00D562BA">
        <w:rPr>
          <w:rFonts w:ascii="Times New Roman" w:hAnsi="Times New Roman" w:cs="Times New Roman"/>
          <w:sz w:val="28"/>
          <w:szCs w:val="28"/>
        </w:rPr>
        <w:t>огуречка</w:t>
      </w:r>
      <w:proofErr w:type="spellEnd"/>
      <w:r w:rsidRPr="00D562BA">
        <w:rPr>
          <w:rFonts w:ascii="Times New Roman" w:hAnsi="Times New Roman" w:cs="Times New Roman"/>
          <w:sz w:val="28"/>
          <w:szCs w:val="28"/>
        </w:rPr>
        <w:t>, два яблочка и не надо нагружать ребенка бесполезным счетом. Главное, чтобы произнося число, он понимал, что это один банан, а вот два банана.</w:t>
      </w:r>
    </w:p>
    <w:p w:rsidR="00CC4189" w:rsidRPr="00D562BA" w:rsidRDefault="00D562BA" w:rsidP="00D562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2BA">
        <w:rPr>
          <w:rFonts w:ascii="Times New Roman" w:hAnsi="Times New Roman" w:cs="Times New Roman"/>
          <w:sz w:val="28"/>
          <w:szCs w:val="28"/>
        </w:rPr>
        <w:t xml:space="preserve">В три года ребенок проявляет интерес к сверстникам как к </w:t>
      </w:r>
      <w:proofErr w:type="spellStart"/>
      <w:proofErr w:type="gramStart"/>
      <w:r w:rsidRPr="00D562B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по игре. Партнеров в игре может быть немного, один или два, не больше. У ребенка появляется способность понимать чувства своего партнер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радость, огорчение, веселье. Ему уже становится доступен юмор. В это возрасте у ребенка появляется стремление ко всему красивому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62BA">
        <w:rPr>
          <w:rFonts w:ascii="Times New Roman" w:hAnsi="Times New Roman" w:cs="Times New Roman"/>
          <w:sz w:val="28"/>
          <w:szCs w:val="28"/>
        </w:rPr>
        <w:t>оэтому игрушки, дидактический материал, который вы даете ребенку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2BA">
        <w:rPr>
          <w:rFonts w:ascii="Times New Roman" w:hAnsi="Times New Roman" w:cs="Times New Roman"/>
          <w:sz w:val="28"/>
          <w:szCs w:val="28"/>
        </w:rPr>
        <w:t>- должен быть красивым и ярким!</w:t>
      </w:r>
    </w:p>
    <w:sectPr w:rsidR="00CC4189" w:rsidRPr="00D5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BA"/>
    <w:rsid w:val="005F4434"/>
    <w:rsid w:val="00804325"/>
    <w:rsid w:val="00D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2017-11-02T11:40:00Z</dcterms:created>
  <dcterms:modified xsi:type="dcterms:W3CDTF">2017-11-02T11:47:00Z</dcterms:modified>
</cp:coreProperties>
</file>