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B4" w:rsidRDefault="002358B4" w:rsidP="00B16E1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D2037" w:rsidRDefault="002D2037" w:rsidP="00B16E1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Ольга\Мои документы\Мои рисунки\Рабочая программа кру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ьга\Мои документы\Мои рисунки\Рабочая программа кру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37" w:rsidRDefault="002D2037" w:rsidP="00B16E1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B16E13" w:rsidRDefault="00B16E13" w:rsidP="00B16E1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Пояснительная записка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Одна из важнейших проблем современного образования – переход к культурообразующей системы преподавания, цель которой в формировании гармонически развитой личности. Большую роль в накоплении культурного базиса ребенка играет приобретение знаний по национальной культуре. О какой гармонии развития личности может идти речь, если человек, будущий взрослый член общества, забыл свои исторические корни, национальную культуру. И даже если этот  человек  другой национальности, но живет на этой земле, ему просто необходимо знать, кем и чем славится этот край.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Роль детского сада в этом многотрудном и длительном процессе особенно велика. Именно до школы необходимо  начать изучение языка, фольклора, национальной литературы и искусства, закладывая тем самым основу духовной культуры.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Воспитывать у детей интерес и любовь к национальной культуре и традициям очень важно. Потому  что, во-первых, это познавательно, а во-вторых, интересно. И именно  с раннего возраста, слушая сказку, легенду, да и просто потешку, ребенок начинает узнавать о жизни и быте, обычаях нашего народа. И пусть он не знает мордовского языка, но видит иллюстрацию, замечает там девочку в красивом платье с необычным орнаментом. Ребенок сравнивает свою одежду  с  её одеждой и обязательно у него созревает  познавательный интерес.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Интерес к национальной культуре воспитывается не только во время занятий. В последнее время в дошкольных образовательных учреждениях наметилась тенденция обучения детей мордовским языкам.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 нашем детском саду создан  кружок «Келуня» по обучению детей мордовскому языку. </w:t>
      </w:r>
      <w:r>
        <w:rPr>
          <w:rFonts w:ascii="Times New Roman" w:eastAsia="Arial Unicode MS" w:hAnsi="Times New Roman"/>
          <w:b/>
          <w:sz w:val="28"/>
          <w:szCs w:val="28"/>
        </w:rPr>
        <w:t>Главной целью</w:t>
      </w:r>
      <w:r>
        <w:rPr>
          <w:rFonts w:ascii="Times New Roman" w:eastAsia="Arial Unicode MS" w:hAnsi="Times New Roman"/>
          <w:sz w:val="28"/>
          <w:szCs w:val="28"/>
        </w:rPr>
        <w:t xml:space="preserve"> является: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обучение мордовскому языку;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познание национальных традиций;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-изучение культуры мордовского народа.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В нем занимаются не только дети мордвы, но и других национальностей, желающих изучать мордовский язык.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 кружковой работе используется программа А. И. Исайкиной «Обучение мордовским (мокшанскому, эрзянскому) языкам в ДОУ  Республики Мордовия», а также программы «Валдоня» и «Мы в Мордовии живем», написанные авторским коллективом МГПИ им. М. Е. Евсевьева. 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образовательного процесса, при обучении мордовскому языку, включает: знакомство и заучивание песенок, потешек, прибауток, загадок. Данная  программа предназначена для детей 5-7 лет и направлена на пробуждения у ребенка интереса  стремления к общению на мордовском языке, в данном случае на эрзянском. Срок реализации – 2 года. 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обучения решаются  </w:t>
      </w:r>
      <w:r>
        <w:rPr>
          <w:rFonts w:ascii="Times New Roman" w:hAnsi="Times New Roman"/>
          <w:b/>
          <w:sz w:val="28"/>
          <w:szCs w:val="28"/>
        </w:rPr>
        <w:t>образовательно-воспитательные задачи:</w:t>
      </w:r>
      <w:r>
        <w:rPr>
          <w:rFonts w:ascii="Times New Roman" w:hAnsi="Times New Roman"/>
          <w:sz w:val="28"/>
          <w:szCs w:val="28"/>
        </w:rPr>
        <w:t xml:space="preserve"> дети знакомятся со сказками, праздниками, традициями и обычаями мордовского народа, осознают собственную национальную принадлежность; воспитываются в духе уважения к другим народам, в духе взаимопонимания и миролюбия.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Начинается обучение с воспитания устойчивого интереса к языку. Ведь то, что интересно усваивается лучше, прочнее и глубже. Этому способствует игра, создание игровых ситуаций. Общение организуется в играх, игровых ситуациях, в которых дети получают информацию об игрушках, о себе, о товарищах в группе, о сказочных героях.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Программа рассчитана на проведение занятий 1 раз в неделю по 15-20 минут в средне-старшей группе. Обучение предлагается проводить в устной форме на занятиях, и в процессе общения с детьми вне занятий (режимных моментах), а также при организации различных утренников, мероприятий. Программа предусматривает проведение занятий с октября по май. Для усвоения материала  предлагается 12 тем. 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Обогащению словаря, развитию связной речи способствуют такие методы и приемы, как: рассматривание предметных и сюжетных картинок и беседа по ним; вводные беседы и рассказы воспитателя на русском языке с </w:t>
      </w:r>
      <w:r>
        <w:rPr>
          <w:rFonts w:ascii="Times New Roman" w:eastAsia="Arial Unicode MS" w:hAnsi="Times New Roman"/>
          <w:sz w:val="28"/>
          <w:szCs w:val="28"/>
        </w:rPr>
        <w:lastRenderedPageBreak/>
        <w:t>применением мордовских слов и выражений, обобщающие беседы. В группе необходимо создать развивающую среду для обучения детей мордовскому языку: оформить группу (уголок) предметами декоративно-прикладного искусства, создать музей народного творчества, оформить альбомы, раскладушки о достопримечательностях республики, о знаменитых людях Мордовии и т.д. Большую помощь оказывает воспитателю пособие Брыжинского А.И. «Лисьмаприне»- для изучения эрзянского языка.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Программа предусматривает развитие двух основных форм устной речи: понимание речи и говорения.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Самыми важными при обучении мордовскому языку являются первые занятия с детьми, когда воспитатель создает эмоциональный настрой у детей, прививает интерес к изучению языка. Работу надо начинать с активного усвоения слов эрзянской речи устной речи в игровых и учебных ситуациях по темам: «Мы знакомимся», «Моя семья», «Игрушки» и т.д.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Знакомство с мордовским языком начинается с разучивания слов-приветствий. Воспитатель здоровается с детьми на русском зыке, потом повторяет на мордовском языке. Для этого можно принести какого-нибудь героя. </w:t>
      </w:r>
    </w:p>
    <w:p w:rsidR="00B16E13" w:rsidRDefault="00B16E13" w:rsidP="00B16E13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 знакомстве детей с мордовскими названиями домашних и диких животных, птиц,  организуются различные игровые ситуации и разучиваются игры. Для закрепления названий животных на мордовском языке сначала разучиваются и инсценируются сказки на русском языке, а после этого предлагается инсценировать сказку, называя животных на мордовском языке.</w:t>
      </w:r>
    </w:p>
    <w:p w:rsidR="00B16E13" w:rsidRDefault="00B16E13" w:rsidP="00B16E13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Предполагаемые результаты.</w:t>
      </w:r>
    </w:p>
    <w:p w:rsidR="00B16E13" w:rsidRDefault="00B16E13" w:rsidP="00B16E13">
      <w:pPr>
        <w:pStyle w:val="a4"/>
        <w:ind w:left="0"/>
        <w:jc w:val="both"/>
        <w:rPr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 Ребенок и</w:t>
      </w:r>
      <w:r>
        <w:rPr>
          <w:rFonts w:ascii="Times New Roman" w:hAnsi="Times New Roman"/>
          <w:sz w:val="28"/>
          <w:szCs w:val="28"/>
        </w:rPr>
        <w:t>спользует в общении общепринятые простые формы этикета: здоровается и прощается с воспитателем и детьми, благодарит за обед, оказанную помощь, вежливо выражает просьбу, используя слово "пожалуйста" на эрзянском языке.</w:t>
      </w:r>
      <w:r>
        <w:rPr>
          <w:sz w:val="28"/>
          <w:szCs w:val="28"/>
        </w:rPr>
        <w:t xml:space="preserve"> </w:t>
      </w:r>
    </w:p>
    <w:p w:rsidR="00B16E13" w:rsidRDefault="00B16E13" w:rsidP="00B16E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Правильно называет предметы бытового назначения, объекты природы, игрушки, части тела, цвета.                                                                                 </w:t>
      </w:r>
    </w:p>
    <w:p w:rsidR="00B16E13" w:rsidRDefault="00B16E13" w:rsidP="00B16E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 удовольствием читает стихи, рассказывает потешки, пересказывает короткие сказки.</w:t>
      </w:r>
    </w:p>
    <w:p w:rsidR="00B16E13" w:rsidRDefault="00B16E13" w:rsidP="00B16E13">
      <w:pPr>
        <w:pStyle w:val="a4"/>
        <w:ind w:left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16E13" w:rsidRDefault="00B16E13" w:rsidP="00B16E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sz w:val="36"/>
          <w:szCs w:val="36"/>
        </w:rPr>
      </w:pPr>
      <w:r>
        <w:rPr>
          <w:rFonts w:ascii="Times New Roman" w:eastAsia="Arial Unicode MS" w:hAnsi="Times New Roman"/>
          <w:b/>
          <w:bCs/>
          <w:sz w:val="36"/>
          <w:szCs w:val="36"/>
        </w:rPr>
        <w:t>Учебный план занятий кружка «Келуня»</w:t>
      </w: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b/>
          <w:sz w:val="36"/>
          <w:szCs w:val="36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6"/>
        <w:gridCol w:w="3260"/>
        <w:gridCol w:w="3260"/>
      </w:tblGrid>
      <w:tr w:rsidR="00B16E13" w:rsidTr="00B16E13">
        <w:tc>
          <w:tcPr>
            <w:tcW w:w="1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spacing w:after="0" w:line="240" w:lineRule="auto"/>
              <w:rPr>
                <w:rFonts w:ascii="Times New Roman" w:eastAsia="Arial Unicode MS" w:hAnsi="Times New Roman"/>
                <w:sz w:val="32"/>
                <w:szCs w:val="36"/>
              </w:rPr>
            </w:pPr>
            <w:r>
              <w:rPr>
                <w:rFonts w:ascii="Times New Roman" w:eastAsia="Arial Unicode MS" w:hAnsi="Times New Roman"/>
                <w:sz w:val="32"/>
                <w:szCs w:val="36"/>
              </w:rPr>
              <w:t>Количество занятий в неделю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spacing w:after="0" w:line="240" w:lineRule="auto"/>
              <w:rPr>
                <w:rFonts w:ascii="Times New Roman" w:eastAsia="Arial Unicode MS" w:hAnsi="Times New Roman"/>
                <w:sz w:val="32"/>
                <w:szCs w:val="36"/>
              </w:rPr>
            </w:pPr>
            <w:r>
              <w:rPr>
                <w:rFonts w:ascii="Times New Roman" w:eastAsia="Arial Unicode MS" w:hAnsi="Times New Roman"/>
                <w:sz w:val="32"/>
                <w:szCs w:val="36"/>
              </w:rPr>
              <w:t>Количество занятий в  месяц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spacing w:after="0" w:line="240" w:lineRule="auto"/>
              <w:rPr>
                <w:rFonts w:ascii="Times New Roman" w:eastAsia="Arial Unicode MS" w:hAnsi="Times New Roman"/>
                <w:sz w:val="32"/>
                <w:szCs w:val="36"/>
              </w:rPr>
            </w:pPr>
            <w:r>
              <w:rPr>
                <w:rFonts w:ascii="Times New Roman" w:eastAsia="Arial Unicode MS" w:hAnsi="Times New Roman"/>
                <w:sz w:val="32"/>
                <w:szCs w:val="36"/>
              </w:rPr>
              <w:t>Количество занятий в   год</w:t>
            </w:r>
          </w:p>
        </w:tc>
      </w:tr>
      <w:tr w:rsidR="00B16E13" w:rsidTr="00B16E13">
        <w:tc>
          <w:tcPr>
            <w:tcW w:w="1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32"/>
                <w:szCs w:val="36"/>
              </w:rPr>
            </w:pPr>
            <w:r>
              <w:rPr>
                <w:rFonts w:ascii="Times New Roman" w:eastAsia="Arial Unicode MS" w:hAnsi="Times New Roman"/>
                <w:sz w:val="32"/>
                <w:szCs w:val="36"/>
              </w:rPr>
              <w:t>1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32"/>
                <w:szCs w:val="36"/>
              </w:rPr>
            </w:pPr>
            <w:r>
              <w:rPr>
                <w:rFonts w:ascii="Times New Roman" w:eastAsia="Arial Unicode MS" w:hAnsi="Times New Roman"/>
                <w:sz w:val="32"/>
                <w:szCs w:val="36"/>
              </w:rPr>
              <w:t>4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32"/>
                <w:szCs w:val="36"/>
              </w:rPr>
            </w:pPr>
            <w:r>
              <w:rPr>
                <w:rFonts w:ascii="Times New Roman" w:eastAsia="Arial Unicode MS" w:hAnsi="Times New Roman"/>
                <w:sz w:val="32"/>
                <w:szCs w:val="36"/>
              </w:rPr>
              <w:t>33</w:t>
            </w:r>
          </w:p>
        </w:tc>
      </w:tr>
    </w:tbl>
    <w:p w:rsidR="00B16E13" w:rsidRDefault="00B16E13" w:rsidP="00B16E1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  <w:r>
        <w:rPr>
          <w:rFonts w:ascii="Times New Roman" w:eastAsia="Arial Unicode MS" w:hAnsi="Times New Roman"/>
          <w:b/>
          <w:sz w:val="36"/>
          <w:szCs w:val="36"/>
        </w:rPr>
        <w:t> </w:t>
      </w:r>
      <w:r>
        <w:rPr>
          <w:rFonts w:ascii="Times New Roman" w:hAnsi="Times New Roman"/>
          <w:sz w:val="28"/>
          <w:szCs w:val="28"/>
        </w:rPr>
        <w:t>Сентябрь - адаптационный период и занятия не проводятся.</w:t>
      </w:r>
      <w:r>
        <w:rPr>
          <w:rFonts w:ascii="Times New Roman" w:eastAsia="Arial Unicode MS" w:hAnsi="Times New Roman"/>
          <w:b/>
          <w:sz w:val="36"/>
          <w:szCs w:val="36"/>
        </w:rPr>
        <w:t xml:space="preserve"> Учебно-тематический план кружка «Келуня»</w:t>
      </w:r>
    </w:p>
    <w:p w:rsidR="00B16E13" w:rsidRDefault="00B16E13" w:rsidP="00B16E1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tbl>
      <w:tblPr>
        <w:tblStyle w:val="a5"/>
        <w:tblW w:w="9606" w:type="dxa"/>
        <w:tblLook w:val="04A0"/>
      </w:tblPr>
      <w:tblGrid>
        <w:gridCol w:w="566"/>
        <w:gridCol w:w="2332"/>
        <w:gridCol w:w="1179"/>
        <w:gridCol w:w="2694"/>
        <w:gridCol w:w="2835"/>
      </w:tblGrid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Теоретические виды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Практические виды занятий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Мы знакомимся</w:t>
            </w:r>
          </w:p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Беседа, знакомство с новыми словами, закрепление слов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Д/и: «Скажи кто ты», «Знакомство», «Телефон»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Моя семья</w:t>
            </w:r>
          </w:p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знакомство с новыми словами, закрепление слов, вопросно-ответная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П/и: «Варакасо», д/и «Назови по эрзянски», пальчиковая игра «Семия» 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Части тела</w:t>
            </w:r>
          </w:p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знакомство с новыми словами и словосочетаниями закрепление слов, беседа по вопросам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Отгадывание загадок, Д/и «Собери фигуру», инсцинирование сказки «Красная шапочка»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Игрушки</w:t>
            </w:r>
          </w:p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знакомство с новыми словами, вопросно-ответная беседа об игрушках закрепление слов,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Д/и: «Цепочка», «Отгадай название игрушки», «Какой игрушки не стало», «Узнай игрушку по описанию»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Домашние  животные и птицы</w:t>
            </w:r>
          </w:p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знакомство с новыми словами, закрепление слов, вопросно-ответная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Д/и: «Назови животных по эрзянски», «Кто это так кричит?», «Кто самый внимательный?»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Дикие животные</w:t>
            </w:r>
          </w:p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знакомство с новыми словами, закрепление слов, беседа «Кто живет в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лесу?»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Д/и: «Назови слово», «Угадай», чтение стихотворения И.Кривошеева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«Вирьсэ»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Овощи и фрукты</w:t>
            </w:r>
          </w:p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знакомство с новыми словами, закрепление слов, вопросно-ответная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Чтение потешек, отгадывание загадок, проговаривание считалки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Цвет</w:t>
            </w:r>
          </w:p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знакомство с новыми словами и речевыми образцами, закрепление слов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Разучивание считалки, д/и: «Угадай цвет», «Разложи по цвету» рассказывание пословиц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Пища и посуда</w:t>
            </w:r>
          </w:p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знакомство с новыми словами, закрепление слов, вопросно-ответная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Д/и «Узнай и покажи», </w:t>
            </w:r>
          </w:p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«Говорящий куб»,отгадывание загадок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Зима </w:t>
            </w:r>
          </w:p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беседа о зиме, знакомство с новыми словами, закрепление слов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Работа с картинками, отгадывание загадок, чтение стихотворений о зиме</w:t>
            </w:r>
          </w:p>
        </w:tc>
      </w:tr>
      <w:tr w:rsidR="00B16E13" w:rsidTr="00B16E1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</w:t>
            </w:r>
          </w:p>
          <w:p w:rsidR="00B16E13" w:rsidRDefault="00B16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беседа о весне, знакомство с новыми словами, закрепление слов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П/и: «Солнышко и дождик», «Веригизнесэ», отгадывание загадок, чтение стихотворения «Тундо»</w:t>
            </w:r>
          </w:p>
        </w:tc>
      </w:tr>
      <w:tr w:rsidR="00B16E13" w:rsidTr="00B16E13">
        <w:trPr>
          <w:trHeight w:val="4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и обувь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знакомство с новыми словами, закрепление слов, вопросно-ответная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13" w:rsidRDefault="00B1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Д/и: «Ловне», «Одень куклу», «Разложи узор», </w:t>
            </w:r>
          </w:p>
        </w:tc>
      </w:tr>
      <w:tr w:rsidR="00B16E13" w:rsidTr="00B16E13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E13" w:rsidRDefault="00B16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6E13" w:rsidRDefault="00B1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E13" w:rsidRDefault="00B1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3" w:rsidRDefault="00B16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6E13" w:rsidRDefault="00B16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E13" w:rsidRDefault="00B16E13" w:rsidP="00B16E1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B16E13" w:rsidRDefault="00B16E13" w:rsidP="00B16E1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B16E13" w:rsidRDefault="00B16E13" w:rsidP="00B16E1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B16E13" w:rsidRDefault="00B16E13" w:rsidP="00B16E1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B16E13" w:rsidRDefault="00B16E13" w:rsidP="00B16E1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B16E13" w:rsidRDefault="00B16E13" w:rsidP="00B16E1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B16E13" w:rsidRDefault="00B16E13" w:rsidP="00B16E1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B16E13" w:rsidRDefault="00B16E13" w:rsidP="00B16E13">
      <w:pPr>
        <w:pStyle w:val="a3"/>
        <w:spacing w:before="0" w:beforeAutospacing="0" w:after="0" w:afterAutospacing="0" w:line="264" w:lineRule="atLeast"/>
        <w:jc w:val="center"/>
        <w:textAlignment w:val="baseline"/>
        <w:rPr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36"/>
          <w:szCs w:val="28"/>
          <w:bdr w:val="none" w:sz="0" w:space="0" w:color="auto" w:frame="1"/>
        </w:rPr>
        <w:t>Методы</w:t>
      </w:r>
      <w:r>
        <w:rPr>
          <w:b/>
          <w:bCs/>
          <w:color w:val="000000"/>
          <w:sz w:val="36"/>
          <w:szCs w:val="28"/>
          <w:bdr w:val="none" w:sz="0" w:space="0" w:color="auto" w:frame="1"/>
          <w:shd w:val="clear" w:color="auto" w:fill="FFFFFF"/>
        </w:rPr>
        <w:t>, используемые для реализации работы кружка:</w:t>
      </w:r>
    </w:p>
    <w:p w:rsidR="00B16E13" w:rsidRDefault="00B16E13" w:rsidP="00B16E13">
      <w:pPr>
        <w:pStyle w:val="a3"/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6E13" w:rsidRDefault="00B16E13" w:rsidP="00B16E13">
      <w:pPr>
        <w:pStyle w:val="a3"/>
        <w:spacing w:before="0" w:beforeAutospacing="0" w:after="0" w:afterAutospacing="0" w:line="264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>
        <w:rPr>
          <w:rStyle w:val="apple-converted-space"/>
          <w:rFonts w:eastAsiaTheme="min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Наглядные методы: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экскурсии, целевые прогулки;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наблюдения;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показа сказок (педагогом, детьми);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рассматривание книжных иллюстраций, репродукций;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проведение дидактических игр.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6E13" w:rsidRDefault="00B16E13" w:rsidP="00B16E13">
      <w:pPr>
        <w:pStyle w:val="a3"/>
        <w:spacing w:before="0" w:beforeAutospacing="0" w:after="0" w:afterAutospacing="0" w:line="2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>
        <w:rPr>
          <w:rStyle w:val="apple-converted-space"/>
          <w:rFonts w:eastAsiaTheme="min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Словесные методы: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чтение литературных произведений;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беседы с элементами диалога, обобщающие рассказы воспитателя.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6E13" w:rsidRDefault="00B16E13" w:rsidP="00B16E13">
      <w:pPr>
        <w:pStyle w:val="a3"/>
        <w:spacing w:before="0" w:beforeAutospacing="0" w:after="0" w:afterAutospacing="0" w:line="2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>
        <w:rPr>
          <w:rStyle w:val="apple-converted-space"/>
          <w:rFonts w:eastAsiaTheme="min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Игровые методы: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проведение разнообразных игр (малоподвижных, сюжетно – ролевых, дидактических, игр - драматизаций и др.);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загадывание загадок.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16E13" w:rsidRDefault="00B16E13" w:rsidP="00B16E13">
      <w:pPr>
        <w:pStyle w:val="a3"/>
        <w:spacing w:before="0" w:beforeAutospacing="0" w:after="0" w:afterAutospacing="0" w:line="264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· </w:t>
      </w:r>
      <w:r>
        <w:rPr>
          <w:rStyle w:val="apple-converted-space"/>
          <w:rFonts w:eastAsiaTheme="min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Практические методы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организация продуктивной деятельности детей;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оформление мордовского уголка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постановка сказок, отрывков литературных произведений;</w:t>
      </w:r>
    </w:p>
    <w:p w:rsidR="00B16E13" w:rsidRDefault="00B16E13" w:rsidP="00B16E13">
      <w:pPr>
        <w:pStyle w:val="a3"/>
        <w:spacing w:before="0" w:beforeAutospacing="0" w:after="120" w:afterAutospacing="0" w:line="264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Ø  изготовление с детьми наглядных пособий.</w:t>
      </w: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B16E13" w:rsidRDefault="00B16E13" w:rsidP="00B16E13">
      <w:pPr>
        <w:pStyle w:val="a3"/>
        <w:spacing w:before="0" w:beforeAutospacing="0" w:after="0" w:afterAutospacing="0"/>
        <w:ind w:firstLine="709"/>
        <w:rPr>
          <w:color w:val="000000" w:themeColor="text1"/>
          <w:sz w:val="36"/>
          <w:szCs w:val="28"/>
        </w:rPr>
      </w:pPr>
      <w:r>
        <w:rPr>
          <w:b/>
          <w:bCs/>
          <w:color w:val="000000" w:themeColor="text1"/>
          <w:sz w:val="36"/>
          <w:szCs w:val="28"/>
        </w:rPr>
        <w:lastRenderedPageBreak/>
        <w:t>Материал</w:t>
      </w:r>
    </w:p>
    <w:p w:rsidR="00B16E13" w:rsidRDefault="00B16E13" w:rsidP="00B16E13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 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9"/>
        <w:gridCol w:w="5712"/>
      </w:tblGrid>
      <w:tr w:rsidR="00B16E13" w:rsidTr="00B16E13">
        <w:tc>
          <w:tcPr>
            <w:tcW w:w="2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E13" w:rsidRDefault="00B16E1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  <w:sz w:val="32"/>
                <w:szCs w:val="28"/>
              </w:rPr>
            </w:pPr>
            <w:r>
              <w:rPr>
                <w:color w:val="000000" w:themeColor="text1"/>
                <w:sz w:val="32"/>
                <w:szCs w:val="28"/>
              </w:rPr>
              <w:t>Вид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  <w:sz w:val="32"/>
                <w:szCs w:val="28"/>
              </w:rPr>
            </w:pPr>
          </w:p>
        </w:tc>
        <w:tc>
          <w:tcPr>
            <w:tcW w:w="2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color w:val="000000" w:themeColor="text1"/>
                <w:sz w:val="32"/>
                <w:szCs w:val="28"/>
              </w:rPr>
            </w:pPr>
            <w:r>
              <w:rPr>
                <w:color w:val="000000" w:themeColor="text1"/>
                <w:sz w:val="32"/>
                <w:szCs w:val="28"/>
              </w:rPr>
              <w:t>Тематика</w:t>
            </w:r>
          </w:p>
        </w:tc>
      </w:tr>
      <w:tr w:rsidR="00B16E13" w:rsidTr="00B16E13"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 Картины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 - Времена года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  - Моя семья 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 - Домашние животные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 - Дикие животные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Народный  костюм 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E13" w:rsidTr="00B16E13"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Дидактический материал к играм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 - Овощи, муляжи овощей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 Фрукты, муляжи фруктов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E13" w:rsidTr="00B16E13"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 Технические средства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 - Магнитофон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-Аудиокассета "Мордовские напевы"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E13" w:rsidTr="00B16E13">
        <w:tc>
          <w:tcPr>
            <w:tcW w:w="2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4.Игрушки</w:t>
            </w:r>
          </w:p>
        </w:tc>
        <w:tc>
          <w:tcPr>
            <w:tcW w:w="2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-Кукла «Мордовочка»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-Сказочные герои </w:t>
            </w:r>
          </w:p>
          <w:p w:rsidR="00B16E13" w:rsidRDefault="00B16E13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 Игрушки звери</w:t>
            </w:r>
          </w:p>
        </w:tc>
      </w:tr>
    </w:tbl>
    <w:p w:rsidR="00B16E13" w:rsidRDefault="00B16E13" w:rsidP="00B16E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B16E13" w:rsidRDefault="00B16E13" w:rsidP="00B16E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B16E13" w:rsidRDefault="00B16E13" w:rsidP="00B16E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B16E13" w:rsidRDefault="00B16E13" w:rsidP="00B16E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B16E13" w:rsidRDefault="00B16E13" w:rsidP="00B16E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B16E13" w:rsidRDefault="00B16E13" w:rsidP="00B16E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B16E13" w:rsidRDefault="00B16E13" w:rsidP="00B16E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B16E13" w:rsidRDefault="00B16E13" w:rsidP="00B16E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B16E13" w:rsidRDefault="00B16E13" w:rsidP="00B16E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B16E13" w:rsidRDefault="00B16E13" w:rsidP="00B16E1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40"/>
          <w:szCs w:val="28"/>
        </w:rPr>
      </w:pPr>
    </w:p>
    <w:p w:rsidR="008D1CC7" w:rsidRDefault="008D1CC7"/>
    <w:sectPr w:rsidR="008D1CC7" w:rsidSect="008D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E13"/>
    <w:rsid w:val="002358B4"/>
    <w:rsid w:val="002D2037"/>
    <w:rsid w:val="003174D8"/>
    <w:rsid w:val="006D10D9"/>
    <w:rsid w:val="008D1CC7"/>
    <w:rsid w:val="00A220C0"/>
    <w:rsid w:val="00B1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16E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16E13"/>
  </w:style>
  <w:style w:type="table" w:styleId="a5">
    <w:name w:val="Table Grid"/>
    <w:basedOn w:val="a1"/>
    <w:uiPriority w:val="59"/>
    <w:rsid w:val="00B1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58B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Поселок</dc:creator>
  <cp:keywords/>
  <dc:description/>
  <cp:lastModifiedBy>Красный Поселок</cp:lastModifiedBy>
  <cp:revision>5</cp:revision>
  <cp:lastPrinted>2021-12-01T08:42:00Z</cp:lastPrinted>
  <dcterms:created xsi:type="dcterms:W3CDTF">2019-02-22T03:42:00Z</dcterms:created>
  <dcterms:modified xsi:type="dcterms:W3CDTF">2021-12-01T10:44:00Z</dcterms:modified>
</cp:coreProperties>
</file>