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458" w:rsidRDefault="00896458" w:rsidP="00BD642C">
      <w:pPr>
        <w:spacing w:after="0" w:line="240" w:lineRule="auto"/>
        <w:jc w:val="center"/>
        <w:rPr>
          <w:rFonts w:ascii="Times New Roman" w:eastAsia="Calibri" w:hAnsi="Times New Roman" w:cs="Times New Roman"/>
          <w:b/>
          <w:sz w:val="36"/>
          <w:szCs w:val="36"/>
        </w:rPr>
      </w:pPr>
      <w:bookmarkStart w:id="0" w:name="_GoBack"/>
      <w:r w:rsidRPr="00896458">
        <w:rPr>
          <w:rFonts w:ascii="Times New Roman" w:eastAsia="Calibri" w:hAnsi="Times New Roman" w:cs="Times New Roman"/>
          <w:b/>
          <w:noProof/>
          <w:sz w:val="36"/>
          <w:szCs w:val="36"/>
          <w:lang w:eastAsia="ru-RU"/>
        </w:rPr>
        <w:drawing>
          <wp:anchor distT="0" distB="0" distL="114300" distR="114300" simplePos="0" relativeHeight="251658240" behindDoc="1" locked="0" layoutInCell="1" allowOverlap="1" wp14:anchorId="5436ABE4" wp14:editId="506D2A43">
            <wp:simplePos x="0" y="0"/>
            <wp:positionH relativeFrom="margin">
              <wp:posOffset>-1051560</wp:posOffset>
            </wp:positionH>
            <wp:positionV relativeFrom="paragraph">
              <wp:posOffset>-653415</wp:posOffset>
            </wp:positionV>
            <wp:extent cx="7533640" cy="10572750"/>
            <wp:effectExtent l="0" t="0" r="0" b="0"/>
            <wp:wrapNone/>
            <wp:docPr id="1" name="Рисунок 1" descr="D:\Desktop\3991_PD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3991_PDD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36367" cy="1057657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896458" w:rsidRDefault="00896458" w:rsidP="00BD642C">
      <w:pPr>
        <w:spacing w:after="0" w:line="240" w:lineRule="auto"/>
        <w:jc w:val="center"/>
        <w:rPr>
          <w:rFonts w:ascii="Times New Roman" w:eastAsia="Calibri" w:hAnsi="Times New Roman" w:cs="Times New Roman"/>
          <w:b/>
          <w:sz w:val="36"/>
          <w:szCs w:val="36"/>
        </w:rPr>
      </w:pPr>
    </w:p>
    <w:p w:rsidR="00BD642C" w:rsidRPr="00BD642C" w:rsidRDefault="00BD642C" w:rsidP="00BD642C">
      <w:pPr>
        <w:spacing w:after="0" w:line="240" w:lineRule="auto"/>
        <w:jc w:val="center"/>
        <w:rPr>
          <w:rFonts w:ascii="Times New Roman" w:eastAsia="Calibri" w:hAnsi="Times New Roman" w:cs="Times New Roman"/>
          <w:b/>
          <w:sz w:val="36"/>
          <w:szCs w:val="36"/>
        </w:rPr>
      </w:pPr>
      <w:r w:rsidRPr="00BD642C">
        <w:rPr>
          <w:rFonts w:ascii="Times New Roman" w:eastAsia="Calibri" w:hAnsi="Times New Roman" w:cs="Times New Roman"/>
          <w:b/>
          <w:sz w:val="36"/>
          <w:szCs w:val="36"/>
        </w:rPr>
        <w:lastRenderedPageBreak/>
        <w:t>Картотека игр по ПДД.</w:t>
      </w:r>
    </w:p>
    <w:p w:rsidR="00BD642C" w:rsidRPr="00BD642C" w:rsidRDefault="00BD642C" w:rsidP="00BD642C">
      <w:pPr>
        <w:spacing w:after="0" w:line="240" w:lineRule="auto"/>
        <w:jc w:val="center"/>
        <w:rPr>
          <w:rFonts w:ascii="Times New Roman" w:eastAsia="Calibri" w:hAnsi="Times New Roman" w:cs="Times New Roman"/>
          <w:b/>
          <w:sz w:val="28"/>
          <w:szCs w:val="28"/>
        </w:rPr>
      </w:pPr>
      <w:r w:rsidRPr="00BD642C">
        <w:rPr>
          <w:rFonts w:ascii="Times New Roman" w:eastAsia="Calibri" w:hAnsi="Times New Roman" w:cs="Times New Roman"/>
          <w:b/>
          <w:sz w:val="28"/>
          <w:szCs w:val="28"/>
        </w:rPr>
        <w:t>(средняя группа)</w:t>
      </w:r>
    </w:p>
    <w:p w:rsidR="00BD642C" w:rsidRPr="00BD642C" w:rsidRDefault="00BD642C" w:rsidP="00BD642C">
      <w:pPr>
        <w:spacing w:after="0" w:line="240" w:lineRule="auto"/>
        <w:jc w:val="center"/>
        <w:rPr>
          <w:rFonts w:ascii="Times New Roman" w:eastAsia="Calibri" w:hAnsi="Times New Roman" w:cs="Times New Roman"/>
          <w:b/>
          <w:sz w:val="28"/>
          <w:szCs w:val="28"/>
        </w:rPr>
      </w:pPr>
      <w:r w:rsidRPr="00BD642C">
        <w:rPr>
          <w:rFonts w:ascii="Times New Roman" w:eastAsia="Calibri" w:hAnsi="Times New Roman" w:cs="Times New Roman"/>
          <w:b/>
          <w:sz w:val="28"/>
          <w:szCs w:val="28"/>
        </w:rPr>
        <w:t>Дидактические игры.</w:t>
      </w:r>
    </w:p>
    <w:p w:rsidR="00BD642C" w:rsidRPr="00BD642C" w:rsidRDefault="00BD642C" w:rsidP="00BD642C">
      <w:pPr>
        <w:spacing w:after="0" w:line="240" w:lineRule="auto"/>
        <w:rPr>
          <w:rFonts w:ascii="Times New Roman" w:eastAsia="Calibri" w:hAnsi="Times New Roman" w:cs="Times New Roman"/>
          <w:b/>
          <w:sz w:val="28"/>
          <w:szCs w:val="28"/>
        </w:rPr>
      </w:pP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«Угадай, какой знак?»</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Кубики с наклеенными на них дорожными знаками: предупреждающими, запрещающими, указательными и знаками сервиса.</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Ход игры: </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1-й вариант. Ведущий приглашает по очереди к столу, где лежат кубики. Ребенок берет кубик, называет знак и подходит к детям, у которых уже есть знаки этой группы.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2-й вариант. Ведущий показывает знак. Дети находят этот знак на своих кубиках, показывают его и рассказывают, что он обозначает.</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«Водители»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Учить детей правилам дорожного движения; развивать мышление и пространственную ориентацию.</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Несколько игровых полей, машина, игрушки.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Ход игры: </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w:t>
      </w:r>
      <w:proofErr w:type="gramStart"/>
      <w:r w:rsidRPr="00BD642C">
        <w:rPr>
          <w:rFonts w:ascii="Times New Roman" w:eastAsia="Calibri" w:hAnsi="Times New Roman" w:cs="Times New Roman"/>
          <w:sz w:val="28"/>
          <w:szCs w:val="28"/>
        </w:rPr>
        <w:t>Например</w:t>
      </w:r>
      <w:proofErr w:type="gramEnd"/>
      <w:r w:rsidRPr="00BD642C">
        <w:rPr>
          <w:rFonts w:ascii="Times New Roman" w:eastAsia="Calibri" w:hAnsi="Times New Roman" w:cs="Times New Roman"/>
          <w:sz w:val="28"/>
          <w:szCs w:val="28"/>
        </w:rPr>
        <w:t>: «Ты шофер автомобиля, тебе нужно отвезти зайчика в больницу, набрать бензина и починить машину. 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движения. А потом мы вдвоем посмотрим, правильно ли ты выбрал путь».</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«Путешествие на машинах»</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Цель: Закрепить с детьми знания дорожных знаков и правил поведения на улицах.</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Игровое поле, фишки.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«По дороге»</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Закрепить знания о различных видах транспорта; тренировать внимание, память.</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Картинки грузового, легкового транспорта, фишки.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Перед поездкой договоритесь с детьми, кто какой вид транспорта будет собирать (для наглядности можно раздать картинки грузового и легкового </w:t>
      </w:r>
      <w:r w:rsidRPr="00BD642C">
        <w:rPr>
          <w:rFonts w:ascii="Times New Roman" w:eastAsia="Calibri" w:hAnsi="Times New Roman" w:cs="Times New Roman"/>
          <w:sz w:val="28"/>
          <w:szCs w:val="28"/>
        </w:rPr>
        <w:lastRenderedPageBreak/>
        <w:t>транспорта, также можно взять специализированный транспорт: милиция, пожарные, скорая помощь и т.д.). По дороге дети обращают внимание на машины, называют их получая за это фишки. Кто больше соберет, тот и выиграл.</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«Найди нужный знак»</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Цель: Продолжать закреплять знания дорожных знаков, средства регулирования дорожного движения.</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20 картонных карточек (</w:t>
      </w:r>
      <w:proofErr w:type="spellStart"/>
      <w:r w:rsidRPr="00BD642C">
        <w:rPr>
          <w:rFonts w:ascii="Times New Roman" w:eastAsia="Calibri" w:hAnsi="Times New Roman" w:cs="Times New Roman"/>
          <w:sz w:val="28"/>
          <w:szCs w:val="28"/>
        </w:rPr>
        <w:t>пазлы</w:t>
      </w:r>
      <w:proofErr w:type="spellEnd"/>
      <w:r w:rsidRPr="00BD642C">
        <w:rPr>
          <w:rFonts w:ascii="Times New Roman" w:eastAsia="Calibri" w:hAnsi="Times New Roman" w:cs="Times New Roman"/>
          <w:sz w:val="28"/>
          <w:szCs w:val="28"/>
        </w:rPr>
        <w:t>). На одних половинках карточек изображены дорожные знаки, на других – соответствующие им дорожные ситуации.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Все половинки карточек со знаками дети делят поровну. Элементы с дорожными ситуациями перемешивают и кладут в центре стола лицевой стороной вниз. Дети по очереди берут карточки и подбирают их под свои. Выигрывает тот, кто первым найдет подходящие половинки для всех своих карточек.</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«Учим дорожные знаки»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Цель: Продолжать закреплять знания детей о дорожных знаках, светофоре.</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Карточки большие и маленькие со знаками.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Детям раздают большие карты. Ведущий по очереди показывает карточки с дорожными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«Правила дорожного движения»</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Закрепить основы дорожной грамоты; познакомить с основными дорожными знаками, их классификацией, назначением; способствовать развитию внимания, памяти, мышления.</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Ход игры: </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Воспитатель берет на себя роль инспектора ГИБДД. Участники движутся по игровому полю при помощи кубика. Выпал зеленый цвет – движение разрешено, желтый – внимание, красный – стой – играющий пропускает ход. Если фишка остановилась на поле с изображением дорожного знака, участнику нужно найти знак из этой группы в «общем банке». Выигрывает тот, кто наберет наибольшее количество очков. 1 карточка – одно очко.</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«Верно - неверно»</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sz w:val="28"/>
          <w:szCs w:val="28"/>
        </w:rPr>
        <w:t>Цель: Закрепить с детьми правила безопасного поведения на улицах и знаки дорожного движения.</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Игровое поле, знаки дорожного движения.</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Дети распределяют персонажей на картинке, и каждый рассказывает о том, кто как поступает – правильно или неправильно. Выигрывает тот, кто более полно и правильно опишет поведение выбранного персонажа.</w:t>
      </w:r>
    </w:p>
    <w:p w:rsidR="00BD642C" w:rsidRPr="00BD642C" w:rsidRDefault="00BD642C" w:rsidP="00BD642C">
      <w:pPr>
        <w:spacing w:after="0" w:line="240" w:lineRule="auto"/>
        <w:jc w:val="both"/>
        <w:rPr>
          <w:rFonts w:ascii="Times New Roman" w:eastAsia="Calibri" w:hAnsi="Times New Roman" w:cs="Times New Roman"/>
          <w:b/>
          <w:sz w:val="28"/>
          <w:szCs w:val="28"/>
        </w:rPr>
      </w:pP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lastRenderedPageBreak/>
        <w:t>«Мы - пассажиры»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Уточнить знания детей о том, что все мы бываем пассажирами; закрепить правила посадки в транспорт и высадки из него.</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Картинки с дорожными ситуациями.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Дети берут по одной картинке и рассказывают, что на них нарисовано, объясняя, как надо поступать в той или иной ситуации.</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«Дорожная азбука»</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Цель: 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Карточки с дорожными ситуациями, дорожные знаки.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 </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«Знай и выполняй правила уличного движения»</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Цель: Закрепить с детьми правила уличного движения; повторить значения светофора.</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Иллюстрации улиц города.</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«Правила поведения»</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мерам предосторожности.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Разрезные картинки.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Ход игры: </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правила дорожного движения, чего нельзя делать и как надо поступать.</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«Пешеходы и транспорт»</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Цель: Закрепить с детьми правила дорожного движения, правила безопасного поведения на улицах.</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Кубик, игровое поле, фишки.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На игровом поле изображена дорога, по которой с помощью фишек двигаются играющие, у них на пути препятствия в виде знаков.</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Попадая на эти препятствия, играющий возвращается назад. Попав на «пешеходный переход», игрок по красной стрелке продвигается вперед. Побеждает тот, кто первым достигнет финиша.</w:t>
      </w:r>
    </w:p>
    <w:p w:rsidR="00BD642C" w:rsidRPr="00BD642C" w:rsidRDefault="00BD642C" w:rsidP="00BD642C">
      <w:pPr>
        <w:spacing w:after="0" w:line="240" w:lineRule="auto"/>
        <w:jc w:val="both"/>
        <w:rPr>
          <w:rFonts w:ascii="Times New Roman" w:eastAsia="Calibri" w:hAnsi="Times New Roman" w:cs="Times New Roman"/>
          <w:b/>
          <w:sz w:val="28"/>
          <w:szCs w:val="28"/>
        </w:rPr>
      </w:pP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lastRenderedPageBreak/>
        <w:t>«Большая прогулка»</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Цель: Познакомить детей с дорожными знаками, необходимыми для автомобилиста.</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Игровое поле, фишки, дорожные знаки.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Ход игры: </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Дети на фишках-автомобилях проезжают по улицам города, соблюдая правила дорожного движения, собирают фотографии друзей и возвращаются к себе домой. Кто первый вернется, нарушив меньше правил, тот и выиграл.</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«Соблюдай правила дорожного движения»</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Научить детей ориентироваться по дорожным знакам, соблюдать правила дорожного движения, воспитывать умение быть вежливыми, внимательными друг к другу.</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Игровое полотно, дорожные знаки, машинки, фигурки людей.</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Дети выбирают себе машинки и фигурки людей, ориентируясь по нарисованной ситуации, проводят своих персонажей по игровому полю.</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«Говорящие дорожные знаки»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Цель: Научить детей ориентироваться по дорожным знакам, соблюдать правила дорожного движения, быть внимательными друг к другу.</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Каждое игровое поле – рисунок разветвленной системы дорог с дорожными знаками. Машины, игровые персонажи.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Перед каждым ребенком поле, каждому задание: проехав по полю, соблюдая все правила, не пропустив ни одного знака, доехать до названного пункта.</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«Разрезные знаки»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Развивать умение различать дорожные знаки; закрепить название дорожных знаков; развивать у детей логическое мышление, глазомер.</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Разрезные знаки; образцы знаков.</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«Я грамотный пешеход»</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Учить детей анализировать ситуации на дороге; закреплять у детей навыки безопасного поведения на улицах города; развивать мышление, внимание, наблюдательность.</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Два набора карточек с ситуациями, дорожные знаки.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Ребенку предлагается вначале рассмотреть опасные ситуации, которые могут случиться на дороге; если ребенок отвечает правильно, то ему предлагается самостоятельно найти нужный знак в соответствии с ситуацией на карточке.</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«Дорожное лото»</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Цель: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lastRenderedPageBreak/>
        <w:t>Материал: Карточки с ситуациями на дороге, дорожные знаки.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Настольно-печатная игра «Дорога к бабушке»</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Цели: Развивать внимание, память, наблюдательность у детей дошкольного возраста; способствовать повышению уровня дорожной грамотности.</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Материал: Поле, на котором изображен путь к бабушке с различными дорожными знаками; фишки; кубик.</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Ход игры:</w:t>
      </w:r>
    </w:p>
    <w:p w:rsidR="00BD642C" w:rsidRPr="00BD642C" w:rsidRDefault="00BD642C" w:rsidP="00BD642C">
      <w:pPr>
        <w:spacing w:after="0" w:line="240" w:lineRule="auto"/>
        <w:jc w:val="both"/>
        <w:rPr>
          <w:rFonts w:ascii="Times New Roman" w:eastAsia="Calibri" w:hAnsi="Times New Roman" w:cs="Times New Roman"/>
          <w:sz w:val="28"/>
          <w:szCs w:val="28"/>
        </w:rPr>
      </w:pPr>
      <w:r w:rsidRPr="00BD642C">
        <w:rPr>
          <w:rFonts w:ascii="Times New Roman" w:eastAsia="Calibri" w:hAnsi="Times New Roman" w:cs="Times New Roman"/>
          <w:sz w:val="28"/>
          <w:szCs w:val="28"/>
        </w:rPr>
        <w:t>Двум – трем детям предлагают наперегонки добраться до домика бабушки, соблюдая при этом правила дорожного движения.</w:t>
      </w:r>
    </w:p>
    <w:p w:rsidR="00BD642C" w:rsidRPr="00BD642C" w:rsidRDefault="00BD642C" w:rsidP="00BD642C">
      <w:pPr>
        <w:spacing w:after="0" w:line="240" w:lineRule="auto"/>
        <w:jc w:val="both"/>
        <w:rPr>
          <w:rFonts w:ascii="Times New Roman" w:eastAsia="Calibri" w:hAnsi="Times New Roman" w:cs="Times New Roman"/>
          <w:b/>
          <w:sz w:val="28"/>
          <w:szCs w:val="28"/>
        </w:rPr>
      </w:pPr>
    </w:p>
    <w:p w:rsidR="00BD642C" w:rsidRPr="00BD642C" w:rsidRDefault="00BD642C" w:rsidP="00BD642C">
      <w:pPr>
        <w:spacing w:after="0" w:line="240" w:lineRule="auto"/>
        <w:jc w:val="center"/>
        <w:rPr>
          <w:rFonts w:ascii="Times New Roman" w:eastAsia="Calibri" w:hAnsi="Times New Roman" w:cs="Times New Roman"/>
          <w:b/>
          <w:sz w:val="32"/>
          <w:szCs w:val="32"/>
        </w:rPr>
      </w:pPr>
      <w:r w:rsidRPr="00BD642C">
        <w:rPr>
          <w:rFonts w:ascii="Times New Roman" w:eastAsia="Calibri" w:hAnsi="Times New Roman" w:cs="Times New Roman"/>
          <w:b/>
          <w:sz w:val="32"/>
          <w:szCs w:val="32"/>
        </w:rPr>
        <w:t>Подвижные игры по</w:t>
      </w:r>
      <w:r>
        <w:rPr>
          <w:rFonts w:ascii="Times New Roman" w:eastAsia="Calibri" w:hAnsi="Times New Roman" w:cs="Times New Roman"/>
          <w:b/>
          <w:sz w:val="32"/>
          <w:szCs w:val="32"/>
        </w:rPr>
        <w:t xml:space="preserve"> </w:t>
      </w:r>
      <w:r w:rsidRPr="00BD642C">
        <w:rPr>
          <w:rFonts w:ascii="Times New Roman" w:eastAsia="Calibri" w:hAnsi="Times New Roman" w:cs="Times New Roman"/>
          <w:b/>
          <w:sz w:val="32"/>
          <w:szCs w:val="32"/>
        </w:rPr>
        <w:t xml:space="preserve">ПДД </w:t>
      </w:r>
    </w:p>
    <w:p w:rsidR="00BD642C" w:rsidRPr="00BD642C" w:rsidRDefault="00BD642C" w:rsidP="00BD642C">
      <w:pPr>
        <w:spacing w:after="0" w:line="240" w:lineRule="auto"/>
        <w:jc w:val="both"/>
        <w:rPr>
          <w:rFonts w:ascii="Times New Roman" w:eastAsia="Calibri" w:hAnsi="Times New Roman" w:cs="Times New Roman"/>
          <w:b/>
          <w:sz w:val="28"/>
          <w:szCs w:val="28"/>
        </w:rPr>
      </w:pPr>
      <w:r w:rsidRPr="00BD642C">
        <w:rPr>
          <w:rFonts w:ascii="Times New Roman" w:eastAsia="Calibri" w:hAnsi="Times New Roman" w:cs="Times New Roman"/>
          <w:b/>
          <w:sz w:val="28"/>
          <w:szCs w:val="28"/>
        </w:rPr>
        <w:t>«Автомобили»</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Дети представляют себя автомобилями и двигаются </w:t>
      </w:r>
      <w:proofErr w:type="gramStart"/>
      <w:r w:rsidRPr="00BD642C">
        <w:rPr>
          <w:rFonts w:ascii="Times New Roman" w:eastAsia="Calibri" w:hAnsi="Times New Roman" w:cs="Times New Roman"/>
          <w:sz w:val="28"/>
          <w:szCs w:val="28"/>
        </w:rPr>
        <w:t>по  сигналам</w:t>
      </w:r>
      <w:proofErr w:type="gramEnd"/>
      <w:r w:rsidRPr="00BD642C">
        <w:rPr>
          <w:rFonts w:ascii="Times New Roman" w:eastAsia="Calibri" w:hAnsi="Times New Roman" w:cs="Times New Roman"/>
          <w:sz w:val="28"/>
          <w:szCs w:val="28"/>
        </w:rPr>
        <w:t xml:space="preserve"> педагога.</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Произносятся слова «медленно</w:t>
      </w:r>
      <w:proofErr w:type="gramStart"/>
      <w:r w:rsidRPr="00BD642C">
        <w:rPr>
          <w:rFonts w:ascii="Times New Roman" w:eastAsia="Calibri" w:hAnsi="Times New Roman" w:cs="Times New Roman"/>
          <w:sz w:val="28"/>
          <w:szCs w:val="28"/>
        </w:rPr>
        <w:t>»,  «</w:t>
      </w:r>
      <w:proofErr w:type="gramEnd"/>
      <w:r w:rsidRPr="00BD642C">
        <w:rPr>
          <w:rFonts w:ascii="Times New Roman" w:eastAsia="Calibri" w:hAnsi="Times New Roman" w:cs="Times New Roman"/>
          <w:sz w:val="28"/>
          <w:szCs w:val="28"/>
        </w:rPr>
        <w:t>вправо», «влево», «вперед», «назад».</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Дети «Автомобили» двигаются по «проезжей части» группы согласно </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заданию.</w:t>
      </w:r>
    </w:p>
    <w:p w:rsidR="00BD642C" w:rsidRPr="00BD642C" w:rsidRDefault="00BD642C" w:rsidP="00BD642C">
      <w:pPr>
        <w:spacing w:after="0" w:line="240" w:lineRule="auto"/>
        <w:rPr>
          <w:rFonts w:ascii="Times New Roman" w:eastAsia="Calibri" w:hAnsi="Times New Roman" w:cs="Times New Roman"/>
          <w:sz w:val="28"/>
          <w:szCs w:val="28"/>
        </w:rPr>
      </w:pPr>
    </w:p>
    <w:p w:rsidR="00BD642C" w:rsidRPr="00BD642C" w:rsidRDefault="00BD642C" w:rsidP="00BD642C">
      <w:pPr>
        <w:spacing w:after="0" w:line="240" w:lineRule="auto"/>
        <w:rPr>
          <w:rFonts w:ascii="Times New Roman" w:eastAsia="Calibri" w:hAnsi="Times New Roman" w:cs="Times New Roman"/>
          <w:b/>
          <w:sz w:val="28"/>
          <w:szCs w:val="28"/>
        </w:rPr>
      </w:pPr>
      <w:r w:rsidRPr="00BD642C">
        <w:rPr>
          <w:rFonts w:ascii="Times New Roman" w:eastAsia="Calibri" w:hAnsi="Times New Roman" w:cs="Times New Roman"/>
          <w:b/>
          <w:sz w:val="28"/>
          <w:szCs w:val="28"/>
        </w:rPr>
        <w:t>«</w:t>
      </w:r>
      <w:proofErr w:type="spellStart"/>
      <w:r w:rsidRPr="00BD642C">
        <w:rPr>
          <w:rFonts w:ascii="Times New Roman" w:eastAsia="Calibri" w:hAnsi="Times New Roman" w:cs="Times New Roman"/>
          <w:b/>
          <w:sz w:val="28"/>
          <w:szCs w:val="28"/>
        </w:rPr>
        <w:t>Светофорчики</w:t>
      </w:r>
      <w:proofErr w:type="spellEnd"/>
      <w:r w:rsidRPr="00BD642C">
        <w:rPr>
          <w:rFonts w:ascii="Times New Roman" w:eastAsia="Calibri" w:hAnsi="Times New Roman" w:cs="Times New Roman"/>
          <w:b/>
          <w:sz w:val="28"/>
          <w:szCs w:val="28"/>
        </w:rPr>
        <w:t>»</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Педагог предлагает ребятам превратиться в огоньки светофора и </w:t>
      </w:r>
      <w:proofErr w:type="spellStart"/>
      <w:r w:rsidRPr="00BD642C">
        <w:rPr>
          <w:rFonts w:ascii="Times New Roman" w:eastAsia="Calibri" w:hAnsi="Times New Roman" w:cs="Times New Roman"/>
          <w:sz w:val="28"/>
          <w:szCs w:val="28"/>
        </w:rPr>
        <w:t>поиграть.Каждый</w:t>
      </w:r>
      <w:proofErr w:type="spellEnd"/>
      <w:r w:rsidRPr="00BD642C">
        <w:rPr>
          <w:rFonts w:ascii="Times New Roman" w:eastAsia="Calibri" w:hAnsi="Times New Roman" w:cs="Times New Roman"/>
          <w:sz w:val="28"/>
          <w:szCs w:val="28"/>
        </w:rPr>
        <w:t xml:space="preserve"> ребенок получает круг одного из двух цветов. Под веселую музыку дети двигаются по кругу. Как только мелодия затихает, собираются по </w:t>
      </w:r>
      <w:proofErr w:type="gramStart"/>
      <w:r w:rsidRPr="00BD642C">
        <w:rPr>
          <w:rFonts w:ascii="Times New Roman" w:eastAsia="Calibri" w:hAnsi="Times New Roman" w:cs="Times New Roman"/>
          <w:sz w:val="28"/>
          <w:szCs w:val="28"/>
        </w:rPr>
        <w:t>двое  в</w:t>
      </w:r>
      <w:proofErr w:type="gramEnd"/>
      <w:r w:rsidRPr="00BD642C">
        <w:rPr>
          <w:rFonts w:ascii="Times New Roman" w:eastAsia="Calibri" w:hAnsi="Times New Roman" w:cs="Times New Roman"/>
          <w:sz w:val="28"/>
          <w:szCs w:val="28"/>
        </w:rPr>
        <w:t xml:space="preserve"> «</w:t>
      </w:r>
      <w:proofErr w:type="spellStart"/>
      <w:r w:rsidRPr="00BD642C">
        <w:rPr>
          <w:rFonts w:ascii="Times New Roman" w:eastAsia="Calibri" w:hAnsi="Times New Roman" w:cs="Times New Roman"/>
          <w:sz w:val="28"/>
          <w:szCs w:val="28"/>
        </w:rPr>
        <w:t>светофорчики</w:t>
      </w:r>
      <w:proofErr w:type="spellEnd"/>
      <w:r w:rsidRPr="00BD642C">
        <w:rPr>
          <w:rFonts w:ascii="Times New Roman" w:eastAsia="Calibri" w:hAnsi="Times New Roman" w:cs="Times New Roman"/>
          <w:sz w:val="28"/>
          <w:szCs w:val="28"/>
        </w:rPr>
        <w:t xml:space="preserve">». Игра повторяется несколько раз.                                                          </w:t>
      </w:r>
    </w:p>
    <w:p w:rsidR="00BD642C" w:rsidRPr="00BD642C" w:rsidRDefault="00BD642C" w:rsidP="00BD642C">
      <w:pPr>
        <w:spacing w:after="0" w:line="240" w:lineRule="auto"/>
        <w:rPr>
          <w:rFonts w:ascii="Times New Roman" w:eastAsia="Calibri" w:hAnsi="Times New Roman" w:cs="Times New Roman"/>
          <w:b/>
          <w:sz w:val="28"/>
          <w:szCs w:val="28"/>
        </w:rPr>
      </w:pPr>
    </w:p>
    <w:p w:rsidR="00BD642C" w:rsidRPr="00BD642C" w:rsidRDefault="00BD642C" w:rsidP="00BD642C">
      <w:pPr>
        <w:spacing w:after="0" w:line="240" w:lineRule="auto"/>
        <w:rPr>
          <w:rFonts w:ascii="Times New Roman" w:eastAsia="Calibri" w:hAnsi="Times New Roman" w:cs="Times New Roman"/>
          <w:b/>
          <w:sz w:val="28"/>
          <w:szCs w:val="28"/>
        </w:rPr>
      </w:pPr>
      <w:r w:rsidRPr="00BD642C">
        <w:rPr>
          <w:rFonts w:ascii="Times New Roman" w:eastAsia="Calibri" w:hAnsi="Times New Roman" w:cs="Times New Roman"/>
          <w:b/>
          <w:sz w:val="28"/>
          <w:szCs w:val="28"/>
        </w:rPr>
        <w:t>«Слушай команду»</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Дети двигаются согласно командам педагога: руль поворачивается;</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стекло автомобиля поднимается и </w:t>
      </w:r>
      <w:proofErr w:type="spellStart"/>
      <w:proofErr w:type="gramStart"/>
      <w:r w:rsidRPr="00BD642C">
        <w:rPr>
          <w:rFonts w:ascii="Times New Roman" w:eastAsia="Calibri" w:hAnsi="Times New Roman" w:cs="Times New Roman"/>
          <w:sz w:val="28"/>
          <w:szCs w:val="28"/>
        </w:rPr>
        <w:t>опускается;щетки</w:t>
      </w:r>
      <w:proofErr w:type="gramEnd"/>
      <w:r w:rsidRPr="00BD642C">
        <w:rPr>
          <w:rFonts w:ascii="Times New Roman" w:eastAsia="Calibri" w:hAnsi="Times New Roman" w:cs="Times New Roman"/>
          <w:sz w:val="28"/>
          <w:szCs w:val="28"/>
        </w:rPr>
        <w:t>-дворники</w:t>
      </w:r>
      <w:proofErr w:type="spellEnd"/>
      <w:r w:rsidRPr="00BD642C">
        <w:rPr>
          <w:rFonts w:ascii="Times New Roman" w:eastAsia="Calibri" w:hAnsi="Times New Roman" w:cs="Times New Roman"/>
          <w:sz w:val="28"/>
          <w:szCs w:val="28"/>
        </w:rPr>
        <w:t xml:space="preserve"> движутся вправо-влево и т. п.</w:t>
      </w:r>
    </w:p>
    <w:p w:rsidR="00BD642C" w:rsidRPr="00BD642C" w:rsidRDefault="00BD642C" w:rsidP="00BD642C">
      <w:pPr>
        <w:spacing w:after="0" w:line="240" w:lineRule="auto"/>
        <w:rPr>
          <w:rFonts w:ascii="Times New Roman" w:eastAsia="Calibri" w:hAnsi="Times New Roman" w:cs="Times New Roman"/>
          <w:sz w:val="28"/>
          <w:szCs w:val="28"/>
        </w:rPr>
      </w:pPr>
    </w:p>
    <w:p w:rsidR="00BD642C" w:rsidRPr="00BD642C" w:rsidRDefault="00BD642C" w:rsidP="00BD642C">
      <w:pPr>
        <w:spacing w:after="0" w:line="240" w:lineRule="auto"/>
        <w:rPr>
          <w:rFonts w:ascii="Times New Roman" w:eastAsia="Calibri" w:hAnsi="Times New Roman" w:cs="Times New Roman"/>
          <w:b/>
          <w:sz w:val="28"/>
          <w:szCs w:val="28"/>
        </w:rPr>
      </w:pPr>
      <w:r w:rsidRPr="00BD642C">
        <w:rPr>
          <w:rFonts w:ascii="Times New Roman" w:eastAsia="Calibri" w:hAnsi="Times New Roman" w:cs="Times New Roman"/>
          <w:b/>
          <w:sz w:val="28"/>
          <w:szCs w:val="28"/>
        </w:rPr>
        <w:t>«Цветные автомобили»</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Ребята получают круги различных цветов и «превращаются» в цветные</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автомобили. В группе организуется </w:t>
      </w:r>
      <w:proofErr w:type="gramStart"/>
      <w:r w:rsidRPr="00BD642C">
        <w:rPr>
          <w:rFonts w:ascii="Times New Roman" w:eastAsia="Calibri" w:hAnsi="Times New Roman" w:cs="Times New Roman"/>
          <w:sz w:val="28"/>
          <w:szCs w:val="28"/>
        </w:rPr>
        <w:t>« проезжая</w:t>
      </w:r>
      <w:proofErr w:type="gramEnd"/>
      <w:r w:rsidRPr="00BD642C">
        <w:rPr>
          <w:rFonts w:ascii="Times New Roman" w:eastAsia="Calibri" w:hAnsi="Times New Roman" w:cs="Times New Roman"/>
          <w:sz w:val="28"/>
          <w:szCs w:val="28"/>
        </w:rPr>
        <w:t xml:space="preserve"> часть», и «автомобили»</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двигаются по ней, соблюдая все известные им ПДД.</w:t>
      </w:r>
    </w:p>
    <w:p w:rsidR="00BD642C" w:rsidRPr="00BD642C" w:rsidRDefault="00BD642C" w:rsidP="00BD642C">
      <w:pPr>
        <w:spacing w:after="0" w:line="240" w:lineRule="auto"/>
        <w:rPr>
          <w:rFonts w:ascii="Times New Roman" w:eastAsia="Calibri" w:hAnsi="Times New Roman" w:cs="Times New Roman"/>
          <w:sz w:val="28"/>
          <w:szCs w:val="28"/>
        </w:rPr>
      </w:pPr>
    </w:p>
    <w:p w:rsidR="00BD642C" w:rsidRPr="00BD642C" w:rsidRDefault="00BD642C" w:rsidP="00BD642C">
      <w:pPr>
        <w:spacing w:after="0" w:line="276" w:lineRule="auto"/>
        <w:ind w:firstLine="567"/>
        <w:rPr>
          <w:rFonts w:ascii="Times New Roman" w:eastAsia="Calibri" w:hAnsi="Times New Roman" w:cs="Times New Roman"/>
          <w:sz w:val="28"/>
          <w:szCs w:val="28"/>
        </w:rPr>
      </w:pPr>
      <w:r w:rsidRPr="00BD642C">
        <w:rPr>
          <w:rFonts w:ascii="Times New Roman" w:eastAsia="Calibri" w:hAnsi="Times New Roman" w:cs="Times New Roman"/>
          <w:b/>
          <w:sz w:val="28"/>
          <w:szCs w:val="28"/>
        </w:rPr>
        <w:t>«Воробушки и автомобиль»</w:t>
      </w:r>
    </w:p>
    <w:p w:rsidR="00BD642C" w:rsidRPr="00BD642C" w:rsidRDefault="00BD642C" w:rsidP="00BD642C">
      <w:pPr>
        <w:spacing w:after="0" w:line="276" w:lineRule="auto"/>
        <w:ind w:firstLine="567"/>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Дети - "воробушки" сидят в гнездышках (на стульчиках). Воспитатель или кто - то из детей - "автомобиль". Когда на площадке тихо, автомобиля нет, все воробушки разбегаются по площадке. На слово воспитателя "автомобиль" или неожиданный сигнал автомобиля все воробушки возвращаются на свои места. Воспитатель выделяет птичек, которые первыми прилетели в гнездышки. Чтобы дать детям немного отдохнуть, </w:t>
      </w:r>
      <w:r w:rsidRPr="00BD642C">
        <w:rPr>
          <w:rFonts w:ascii="Times New Roman" w:eastAsia="Calibri" w:hAnsi="Times New Roman" w:cs="Times New Roman"/>
          <w:sz w:val="28"/>
          <w:szCs w:val="28"/>
        </w:rPr>
        <w:lastRenderedPageBreak/>
        <w:t>воспитатель, изображая автомобиль, дважды проезжает из конца в конец по площадке и встает с боку. Дети снова выбегают на середину площадки, и игра повторяется.</w:t>
      </w:r>
    </w:p>
    <w:p w:rsidR="00BD642C" w:rsidRPr="00BD642C" w:rsidRDefault="00BD642C" w:rsidP="00BD642C">
      <w:pPr>
        <w:spacing w:after="0" w:line="276" w:lineRule="auto"/>
        <w:ind w:firstLine="567"/>
        <w:rPr>
          <w:rFonts w:ascii="Times New Roman" w:eastAsia="Calibri" w:hAnsi="Times New Roman" w:cs="Times New Roman"/>
          <w:sz w:val="28"/>
          <w:szCs w:val="28"/>
        </w:rPr>
      </w:pPr>
    </w:p>
    <w:p w:rsidR="00BD642C" w:rsidRPr="00BD642C" w:rsidRDefault="00BD642C" w:rsidP="00BD642C">
      <w:pPr>
        <w:spacing w:after="0" w:line="276" w:lineRule="auto"/>
        <w:ind w:firstLine="567"/>
        <w:rPr>
          <w:rFonts w:ascii="Times New Roman" w:eastAsia="Calibri" w:hAnsi="Times New Roman" w:cs="Times New Roman"/>
          <w:sz w:val="28"/>
          <w:szCs w:val="28"/>
        </w:rPr>
      </w:pPr>
      <w:r w:rsidRPr="00BD642C">
        <w:rPr>
          <w:rFonts w:ascii="Times New Roman" w:eastAsia="Calibri" w:hAnsi="Times New Roman" w:cs="Times New Roman"/>
          <w:b/>
          <w:sz w:val="28"/>
          <w:szCs w:val="28"/>
        </w:rPr>
        <w:t>«Сигналы светофора»</w:t>
      </w:r>
    </w:p>
    <w:p w:rsidR="00BD642C" w:rsidRPr="00BD642C" w:rsidRDefault="00BD642C" w:rsidP="00BD642C">
      <w:pPr>
        <w:spacing w:after="0" w:line="276" w:lineRule="auto"/>
        <w:ind w:firstLine="567"/>
        <w:rPr>
          <w:rFonts w:ascii="Times New Roman" w:eastAsia="Calibri" w:hAnsi="Times New Roman" w:cs="Times New Roman"/>
          <w:sz w:val="28"/>
          <w:szCs w:val="28"/>
        </w:rPr>
      </w:pPr>
      <w:r w:rsidRPr="00BD642C">
        <w:rPr>
          <w:rFonts w:ascii="Times New Roman" w:eastAsia="Calibri" w:hAnsi="Times New Roman" w:cs="Times New Roman"/>
          <w:sz w:val="28"/>
          <w:szCs w:val="28"/>
        </w:rPr>
        <w:t>Воспитатель показывает сигналы светофора, дети выполняют действия: красный – стой, желтый – приготовились, зеленый - ходим, прыгаем, бегаем.</w:t>
      </w:r>
    </w:p>
    <w:p w:rsidR="00BD642C" w:rsidRPr="00BD642C" w:rsidRDefault="00BD642C" w:rsidP="00BD642C">
      <w:pPr>
        <w:spacing w:after="0" w:line="276" w:lineRule="auto"/>
        <w:ind w:firstLine="567"/>
        <w:rPr>
          <w:rFonts w:ascii="Times New Roman" w:eastAsia="Calibri" w:hAnsi="Times New Roman" w:cs="Times New Roman"/>
          <w:sz w:val="28"/>
          <w:szCs w:val="28"/>
        </w:rPr>
      </w:pPr>
    </w:p>
    <w:p w:rsidR="00BD642C" w:rsidRPr="00BD642C" w:rsidRDefault="00BD642C" w:rsidP="00BD642C">
      <w:pPr>
        <w:spacing w:after="0" w:line="276" w:lineRule="auto"/>
        <w:ind w:firstLine="567"/>
        <w:rPr>
          <w:rFonts w:ascii="Times New Roman" w:eastAsia="Calibri" w:hAnsi="Times New Roman" w:cs="Times New Roman"/>
          <w:b/>
          <w:sz w:val="28"/>
          <w:szCs w:val="28"/>
        </w:rPr>
      </w:pPr>
      <w:r w:rsidRPr="00BD642C">
        <w:rPr>
          <w:rFonts w:ascii="Times New Roman" w:eastAsia="Calibri" w:hAnsi="Times New Roman" w:cs="Times New Roman"/>
          <w:b/>
          <w:sz w:val="28"/>
          <w:szCs w:val="28"/>
        </w:rPr>
        <w:t xml:space="preserve"> «Где мы были, мы не скажем, на чём ехали, покажем»</w:t>
      </w:r>
    </w:p>
    <w:p w:rsidR="00BD642C" w:rsidRPr="00BD642C" w:rsidRDefault="00BD642C" w:rsidP="00BD642C">
      <w:pPr>
        <w:spacing w:after="0" w:line="276" w:lineRule="auto"/>
        <w:ind w:firstLine="567"/>
        <w:rPr>
          <w:rFonts w:ascii="Times New Roman" w:eastAsia="Calibri" w:hAnsi="Times New Roman" w:cs="Times New Roman"/>
          <w:sz w:val="28"/>
          <w:szCs w:val="28"/>
        </w:rPr>
      </w:pPr>
      <w:r w:rsidRPr="00BD642C">
        <w:rPr>
          <w:rFonts w:ascii="Times New Roman" w:eastAsia="Calibri" w:hAnsi="Times New Roman" w:cs="Times New Roman"/>
          <w:sz w:val="28"/>
          <w:szCs w:val="28"/>
        </w:rPr>
        <w:t>(малой подвижности)</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Ребенок изображает какой-нибудь вид транспорта, остальные отгадывают.</w:t>
      </w:r>
    </w:p>
    <w:p w:rsidR="00BD642C" w:rsidRPr="00BD642C" w:rsidRDefault="00BD642C" w:rsidP="00BD642C">
      <w:pPr>
        <w:spacing w:after="0" w:line="240" w:lineRule="auto"/>
        <w:rPr>
          <w:rFonts w:ascii="Times New Roman" w:eastAsia="Calibri" w:hAnsi="Times New Roman" w:cs="Times New Roman"/>
          <w:b/>
          <w:sz w:val="28"/>
          <w:szCs w:val="28"/>
        </w:rPr>
      </w:pPr>
    </w:p>
    <w:p w:rsidR="00BD642C" w:rsidRPr="00BD642C" w:rsidRDefault="00BD642C" w:rsidP="00BD642C">
      <w:pPr>
        <w:spacing w:after="0" w:line="240" w:lineRule="auto"/>
        <w:rPr>
          <w:rFonts w:ascii="Times New Roman" w:eastAsia="Calibri" w:hAnsi="Times New Roman" w:cs="Times New Roman"/>
          <w:b/>
          <w:sz w:val="28"/>
          <w:szCs w:val="28"/>
        </w:rPr>
      </w:pPr>
      <w:r w:rsidRPr="00BD642C">
        <w:rPr>
          <w:rFonts w:ascii="Times New Roman" w:eastAsia="Calibri" w:hAnsi="Times New Roman" w:cs="Times New Roman"/>
          <w:b/>
          <w:sz w:val="28"/>
          <w:szCs w:val="28"/>
        </w:rPr>
        <w:t>Сюжетно-ролевая игра «Мы пассажиры».</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Выбирают водителя автобуса и кондуктора. Остальные становятся </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пассажирами. В группе выбирается место «остановки», из стульев </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составляется «автобус». Отрабатываются правила посадки в автобус;</w:t>
      </w:r>
    </w:p>
    <w:p w:rsidR="00BD642C" w:rsidRPr="00BD642C" w:rsidRDefault="00BD642C" w:rsidP="00BD642C">
      <w:pPr>
        <w:spacing w:after="0" w:line="240" w:lineRule="auto"/>
        <w:rPr>
          <w:rFonts w:ascii="Times New Roman" w:eastAsia="Calibri" w:hAnsi="Times New Roman" w:cs="Times New Roman"/>
          <w:sz w:val="28"/>
          <w:szCs w:val="28"/>
        </w:rPr>
      </w:pPr>
      <w:r w:rsidRPr="00BD642C">
        <w:rPr>
          <w:rFonts w:ascii="Times New Roman" w:eastAsia="Calibri" w:hAnsi="Times New Roman" w:cs="Times New Roman"/>
          <w:sz w:val="28"/>
          <w:szCs w:val="28"/>
        </w:rPr>
        <w:t xml:space="preserve">     поведения во время движения; выхода из автобуса.</w:t>
      </w:r>
    </w:p>
    <w:p w:rsidR="003A3D60" w:rsidRDefault="003A3D60" w:rsidP="00BD642C"/>
    <w:sectPr w:rsidR="003A3D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42C"/>
    <w:rsid w:val="003A3D60"/>
    <w:rsid w:val="00896458"/>
    <w:rsid w:val="00BD6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ECD104-7102-45CC-BAD9-800B1391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1706</Words>
  <Characters>9727</Characters>
  <Application>Microsoft Office Word</Application>
  <DocSecurity>0</DocSecurity>
  <Lines>81</Lines>
  <Paragraphs>22</Paragraphs>
  <ScaleCrop>false</ScaleCrop>
  <Company/>
  <LinksUpToDate>false</LinksUpToDate>
  <CharactersWithSpaces>11411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2023-12-14T18:17:00Z</dcterms:created>
  <dcterms:modified xsi:type="dcterms:W3CDTF">2023-12-15T07:26:00Z</dcterms:modified>
</cp:coreProperties>
</file>