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a5"/>
        <w:jc w:val="center"/>
        <w:rPr>
          <w:rFonts w:ascii="Times New Roman" w:eastAsia="Times New Roman" w:hAnsi="Times New Roman" w:hint="default"/>
          <w:sz w:val="26"/>
          <w:szCs w:val="26"/>
        </w:rPr>
      </w:pPr>
      <w:r>
        <w:rPr>
          <w:rFonts w:ascii="Times New Roman" w:eastAsia="Times New Roman" w:hAnsi="Times New Roman" w:hint="default"/>
          <w:sz w:val="26"/>
          <w:szCs w:val="26"/>
        </w:rPr>
        <w:t xml:space="preserve">Муниципальное дошкольное образовательное учреждение </w:t>
      </w:r>
    </w:p>
    <w:p>
      <w:pPr>
        <w:pStyle w:val="a5"/>
        <w:jc w:val="center"/>
        <w:rPr>
          <w:rFonts w:ascii="Times New Roman" w:eastAsia="Times New Roman" w:hAnsi="Times New Roman" w:hint="default"/>
          <w:sz w:val="26"/>
          <w:szCs w:val="26"/>
        </w:rPr>
      </w:pPr>
      <w:r>
        <w:rPr>
          <w:rFonts w:ascii="Times New Roman" w:eastAsia="Times New Roman" w:hAnsi="Times New Roman" w:hint="default"/>
          <w:sz w:val="26"/>
          <w:szCs w:val="26"/>
        </w:rPr>
        <w:t>“Детский сад №22 комбинированного”</w:t>
      </w:r>
    </w:p>
    <w:p>
      <w:pPr>
        <w:pStyle w:val="a5"/>
        <w:jc w:val="center"/>
        <w:rPr/>
      </w:pPr>
    </w:p>
    <w:p>
      <w:pPr>
        <w:pStyle w:val="a5"/>
        <w:jc w:val="center"/>
        <w:rPr/>
      </w:pPr>
    </w:p>
    <w:p>
      <w:pPr>
        <w:spacing w:after="160" w:line="259" w:lineRule="auto"/>
        <w:rPr>
          <w:rtl w:val="off"/>
        </w:rPr>
      </w:pPr>
    </w:p>
    <w:p>
      <w:pPr>
        <w:spacing w:after="160" w:line="259" w:lineRule="auto"/>
        <w:rPr>
          <w:rtl w:val="off"/>
        </w:rPr>
      </w:pPr>
    </w:p>
    <w:p>
      <w:pPr>
        <w:spacing w:after="160" w:line="259" w:lineRule="auto"/>
        <w:rPr>
          <w:rtl w:val="off"/>
        </w:rPr>
      </w:pPr>
    </w:p>
    <w:p>
      <w:pPr>
        <w:spacing w:after="160" w:line="259" w:lineRule="auto"/>
        <w:rPr>
          <w:rtl w:val="off"/>
        </w:rPr>
      </w:pPr>
    </w:p>
    <w:p>
      <w:pPr>
        <w:spacing w:after="160" w:line="259" w:lineRule="auto"/>
        <w:rPr>
          <w:rtl w:val="off"/>
        </w:rPr>
      </w:pPr>
    </w:p>
    <w:p>
      <w:pPr>
        <w:spacing w:after="160" w:line="259" w:lineRule="auto"/>
        <w:rPr>
          <w:rtl w:val="off"/>
        </w:rPr>
      </w:pPr>
    </w:p>
    <w:p>
      <w:pPr>
        <w:spacing w:after="160" w:line="259" w:lineRule="auto"/>
        <w:rPr>
          <w:rtl w:val="off"/>
        </w:rPr>
      </w:pPr>
    </w:p>
    <w:p>
      <w:pPr>
        <w:spacing w:after="160" w:line="259" w:lineRule="auto"/>
        <w:rPr>
          <w:rtl w:val="off"/>
        </w:rPr>
      </w:pPr>
    </w:p>
    <w:p>
      <w:pPr>
        <w:spacing w:after="160" w:line="259" w:lineRule="auto"/>
        <w:rPr>
          <w:rtl w:val="off"/>
        </w:rPr>
      </w:pPr>
    </w:p>
    <w:p>
      <w:pPr>
        <w:spacing w:after="160" w:line="259" w:lineRule="auto"/>
        <w:rPr>
          <w:rtl w:val="off"/>
        </w:rPr>
      </w:pPr>
    </w:p>
    <w:p>
      <w:pPr>
        <w:pStyle w:val="a5"/>
        <w:jc w:val="center"/>
        <w:rPr>
          <w:rFonts w:ascii="Times New Roman" w:eastAsia="Times New Roman" w:hAnsi="Times New Roman"/>
          <w:b/>
          <w:bCs/>
          <w:sz w:val="30"/>
          <w:szCs w:val="30"/>
          <w:rtl w:val="off"/>
        </w:rPr>
      </w:pPr>
    </w:p>
    <w:p>
      <w:pPr>
        <w:pStyle w:val="a5"/>
        <w:jc w:val="center"/>
        <w:rPr>
          <w:rFonts w:ascii="Times New Roman" w:eastAsia="Times New Roman" w:hAnsi="Times New Roman"/>
          <w:b/>
          <w:bCs/>
          <w:sz w:val="30"/>
          <w:szCs w:val="30"/>
          <w:rtl w:val="off"/>
        </w:rPr>
      </w:pPr>
    </w:p>
    <w:p>
      <w:pPr>
        <w:pStyle w:val="a5"/>
        <w:jc w:val="center"/>
        <w:rPr>
          <w:rFonts w:ascii="Times New Roman" w:eastAsia="Times New Roman" w:hAnsi="Times New Roman" w:hint="default"/>
          <w:b/>
          <w:bCs/>
          <w:sz w:val="26"/>
          <w:szCs w:val="26"/>
        </w:rPr>
      </w:pPr>
      <w:r>
        <w:rPr>
          <w:rFonts w:ascii="Times New Roman" w:eastAsia="Times New Roman" w:hAnsi="Times New Roman" w:hint="default"/>
          <w:b/>
          <w:bCs/>
          <w:sz w:val="30"/>
          <w:szCs w:val="30"/>
        </w:rPr>
        <w:t xml:space="preserve">Конспект </w:t>
      </w:r>
    </w:p>
    <w:p>
      <w:pPr>
        <w:pStyle w:val="a5"/>
        <w:jc w:val="center"/>
        <w:rPr>
          <w:rFonts w:ascii="Times New Roman" w:eastAsia="Times New Roman" w:hAnsi="Times New Roman" w:hint="default"/>
          <w:sz w:val="26"/>
          <w:szCs w:val="26"/>
        </w:rPr>
      </w:pPr>
      <w:r>
        <w:rPr>
          <w:rFonts w:ascii="Times New Roman" w:eastAsia="Times New Roman" w:hAnsi="Times New Roman" w:hint="default"/>
          <w:sz w:val="26"/>
          <w:szCs w:val="26"/>
        </w:rPr>
        <w:t>занятия по образовательной области</w:t>
      </w:r>
    </w:p>
    <w:p>
      <w:pPr>
        <w:pStyle w:val="a5"/>
        <w:jc w:val="center"/>
        <w:rPr>
          <w:rFonts w:ascii="Times New Roman" w:eastAsia="Times New Roman" w:hAnsi="Times New Roman" w:hint="default"/>
          <w:sz w:val="26"/>
          <w:szCs w:val="26"/>
        </w:rPr>
      </w:pPr>
      <w:r>
        <w:rPr>
          <w:rFonts w:ascii="Times New Roman" w:eastAsia="Times New Roman" w:hAnsi="Times New Roman" w:hint="default"/>
          <w:sz w:val="26"/>
          <w:szCs w:val="26"/>
        </w:rPr>
        <w:t>физическое развитие</w:t>
      </w:r>
    </w:p>
    <w:p>
      <w:pPr>
        <w:pStyle w:val="a5"/>
        <w:jc w:val="center"/>
        <w:rPr>
          <w:rFonts w:ascii="Times New Roman" w:eastAsia="Times New Roman" w:hAnsi="Times New Roman" w:hint="default"/>
          <w:b/>
          <w:bCs/>
          <w:sz w:val="30"/>
          <w:szCs w:val="30"/>
        </w:rPr>
      </w:pPr>
      <w:r>
        <w:rPr>
          <w:rFonts w:ascii="Times New Roman" w:eastAsia="Times New Roman" w:hAnsi="Times New Roman" w:hint="default"/>
          <w:sz w:val="26"/>
          <w:szCs w:val="26"/>
        </w:rPr>
        <w:t>на тему:</w:t>
      </w:r>
      <w:r>
        <w:rPr>
          <w:rFonts w:ascii="Times New Roman" w:eastAsia="Times New Roman" w:hAnsi="Times New Roman" w:hint="default"/>
          <w:b/>
          <w:bCs/>
          <w:sz w:val="30"/>
          <w:szCs w:val="30"/>
        </w:rPr>
        <w:t>”</w:t>
      </w:r>
      <w:r>
        <w:rPr>
          <w:rFonts w:ascii="Times New Roman" w:eastAsia="Times New Roman" w:hAnsi="Times New Roman" w:hint="default"/>
          <w:b/>
          <w:bCs/>
          <w:sz w:val="30"/>
          <w:szCs w:val="30"/>
          <w:rtl w:val="off"/>
        </w:rPr>
        <w:t>Метание мешочков</w:t>
      </w:r>
      <w:r>
        <w:rPr>
          <w:rFonts w:ascii="Times New Roman" w:eastAsia="Times New Roman" w:hAnsi="Times New Roman" w:hint="default"/>
          <w:b/>
          <w:bCs/>
          <w:sz w:val="34"/>
          <w:szCs w:val="34"/>
        </w:rPr>
        <w:t>”</w:t>
      </w:r>
    </w:p>
    <w:p>
      <w:pPr>
        <w:pStyle w:val="a5"/>
        <w:jc w:val="center"/>
        <w:rPr>
          <w:rFonts w:ascii="Times New Roman" w:eastAsia="Times New Roman" w:hAnsi="Times New Roman" w:hint="default"/>
          <w:sz w:val="26"/>
          <w:szCs w:val="26"/>
        </w:rPr>
      </w:pPr>
      <w:r>
        <w:rPr>
          <w:rFonts w:ascii="Times New Roman" w:eastAsia="Times New Roman" w:hAnsi="Times New Roman" w:hint="default"/>
          <w:sz w:val="26"/>
          <w:szCs w:val="26"/>
        </w:rPr>
        <w:t xml:space="preserve">(для детей </w:t>
      </w:r>
      <w:r>
        <w:rPr>
          <w:rFonts w:ascii="Times New Roman" w:eastAsia="Times New Roman" w:hAnsi="Times New Roman" w:hint="default"/>
          <w:sz w:val="26"/>
          <w:szCs w:val="26"/>
          <w:rtl w:val="off"/>
        </w:rPr>
        <w:t xml:space="preserve">старшей </w:t>
      </w:r>
      <w:r>
        <w:rPr>
          <w:rFonts w:ascii="Times New Roman" w:eastAsia="Times New Roman" w:hAnsi="Times New Roman" w:hint="default"/>
          <w:sz w:val="26"/>
          <w:szCs w:val="26"/>
        </w:rPr>
        <w:t>группы)</w:t>
      </w:r>
    </w:p>
    <w:p>
      <w:pPr>
        <w:pStyle w:val="a5"/>
        <w:jc w:val="center"/>
        <w:rPr>
          <w:rFonts w:ascii="Times New Roman" w:eastAsia="Times New Roman" w:hAnsi="Times New Roman" w:hint="default"/>
          <w:sz w:val="26"/>
          <w:szCs w:val="26"/>
        </w:rPr>
      </w:pPr>
    </w:p>
    <w:p>
      <w:pPr>
        <w:spacing w:after="160" w:line="259" w:lineRule="auto"/>
        <w:rPr>
          <w:rtl w:val="off"/>
        </w:rPr>
      </w:pPr>
    </w:p>
    <w:p>
      <w:pPr>
        <w:spacing w:after="160" w:line="259" w:lineRule="auto"/>
        <w:rPr>
          <w:rtl w:val="off"/>
        </w:rPr>
      </w:pPr>
    </w:p>
    <w:p>
      <w:pPr>
        <w:pStyle w:val="a5"/>
        <w:rPr>
          <w:rtl w:val="off"/>
        </w:rPr>
      </w:pPr>
      <w:r>
        <w:rPr>
          <w:rtl w:val="off"/>
        </w:rPr>
        <w:t xml:space="preserve">                                                                                                                                            </w:t>
      </w:r>
    </w:p>
    <w:p>
      <w:pPr>
        <w:pStyle w:val="a5"/>
        <w:rPr>
          <w:rtl w:val="off"/>
        </w:rPr>
      </w:pPr>
    </w:p>
    <w:p>
      <w:pPr>
        <w:pStyle w:val="a5"/>
        <w:rPr>
          <w:rtl w:val="off"/>
        </w:rPr>
      </w:pPr>
      <w:r>
        <w:rPr>
          <w:rtl w:val="off"/>
        </w:rPr>
        <w:t xml:space="preserve">   </w:t>
      </w:r>
      <w:r>
        <w:rPr/>
        <w:t xml:space="preserve"> </w:t>
      </w:r>
      <w:r>
        <w:rPr>
          <w:rtl w:val="off"/>
        </w:rPr>
        <w:t xml:space="preserve">                                                                                                                                          </w:t>
      </w:r>
    </w:p>
    <w:p>
      <w:pPr>
        <w:pStyle w:val="a5"/>
        <w:rPr>
          <w:rtl w:val="off"/>
        </w:rPr>
      </w:pPr>
      <w:r>
        <w:rPr>
          <w:rtl w:val="off"/>
        </w:rPr>
        <w:t xml:space="preserve">                                                                                                                                                </w:t>
      </w:r>
    </w:p>
    <w:p>
      <w:pPr>
        <w:pStyle w:val="a5"/>
        <w:jc w:val="left"/>
        <w:rPr>
          <w:rFonts w:ascii="Times New Roman" w:eastAsia="Times New Roman" w:hAnsi="Times New Roman"/>
          <w:sz w:val="26"/>
          <w:szCs w:val="26"/>
          <w:rtl w:val="off"/>
        </w:rPr>
      </w:pPr>
      <w:r>
        <w:rPr>
          <w:rtl w:val="off"/>
        </w:rPr>
        <w:t xml:space="preserve">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hint="default"/>
          <w:sz w:val="26"/>
          <w:szCs w:val="26"/>
          <w:rtl w:val="off"/>
        </w:rPr>
        <w:t>Выполнила инструктор:</w:t>
      </w:r>
    </w:p>
    <w:p>
      <w:pPr>
        <w:pStyle w:val="a5"/>
        <w:jc w:val="left"/>
        <w:rPr>
          <w:rFonts w:ascii="Times New Roman" w:eastAsia="Times New Roman" w:hAnsi="Times New Roman"/>
          <w:sz w:val="26"/>
          <w:szCs w:val="26"/>
          <w:rtl w:val="off"/>
        </w:rPr>
      </w:pPr>
      <w:r>
        <w:rPr>
          <w:rFonts w:ascii="Times New Roman" w:eastAsia="Times New Roman" w:hAnsi="Times New Roman" w:hint="default"/>
          <w:sz w:val="26"/>
          <w:szCs w:val="26"/>
          <w:rtl w:val="off"/>
        </w:rPr>
        <w:t xml:space="preserve">                                                                                                          по физической культуре</w:t>
      </w:r>
    </w:p>
    <w:p>
      <w:pPr>
        <w:pStyle w:val="a5"/>
        <w:jc w:val="left"/>
        <w:rPr>
          <w:rFonts w:ascii="Times New Roman" w:eastAsia="Times New Roman" w:hAnsi="Times New Roman" w:hint="default"/>
          <w:sz w:val="26"/>
          <w:szCs w:val="26"/>
        </w:rPr>
      </w:pPr>
      <w:r>
        <w:rPr>
          <w:rFonts w:ascii="Times New Roman" w:eastAsia="Times New Roman" w:hAnsi="Times New Roman" w:hint="default"/>
          <w:sz w:val="26"/>
          <w:szCs w:val="26"/>
          <w:rtl w:val="off"/>
        </w:rPr>
        <w:t xml:space="preserve">                                                                                                          Назарова Е.Н.</w:t>
      </w:r>
    </w:p>
    <w:p>
      <w:pPr>
        <w:spacing w:after="160" w:line="259" w:lineRule="auto"/>
        <w:rPr>
          <w:rtl w:val="off"/>
        </w:rPr>
      </w:pPr>
    </w:p>
    <w:p>
      <w:pPr>
        <w:spacing w:after="160" w:line="259" w:lineRule="auto"/>
        <w:rPr>
          <w:rtl w:val="off"/>
        </w:rPr>
      </w:pPr>
    </w:p>
    <w:p>
      <w:pPr>
        <w:spacing w:after="160" w:line="259" w:lineRule="auto"/>
        <w:rPr>
          <w:rtl w:val="off"/>
        </w:rPr>
      </w:pPr>
    </w:p>
    <w:p>
      <w:pPr>
        <w:spacing w:after="160" w:line="259" w:lineRule="auto"/>
        <w:rPr>
          <w:rtl w:val="off"/>
        </w:rPr>
      </w:pPr>
    </w:p>
    <w:p>
      <w:pPr>
        <w:spacing w:after="160" w:line="259" w:lineRule="auto"/>
        <w:rPr>
          <w:rtl w:val="off"/>
        </w:rPr>
      </w:pPr>
    </w:p>
    <w:p>
      <w:pPr>
        <w:spacing w:after="160" w:line="259" w:lineRule="auto"/>
        <w:rPr>
          <w:rtl w:val="off"/>
        </w:rPr>
      </w:pPr>
    </w:p>
    <w:p>
      <w:pPr>
        <w:jc w:val="center"/>
        <w:spacing w:after="160" w:line="259" w:lineRule="auto"/>
        <w:rPr>
          <w:rFonts w:ascii="Times New Roman" w:eastAsia="Times New Roman" w:hAnsi="Times New Roman" w:hint="default"/>
          <w:sz w:val="26"/>
          <w:szCs w:val="26"/>
          <w:rtl w:val="off"/>
        </w:rPr>
      </w:pPr>
      <w:r>
        <w:rPr>
          <w:rFonts w:ascii="Times New Roman" w:eastAsia="Times New Roman" w:hAnsi="Times New Roman" w:hint="default"/>
          <w:sz w:val="26"/>
          <w:szCs w:val="26"/>
          <w:rtl w:val="off"/>
        </w:rPr>
        <w:t>Саранск 2020</w:t>
      </w:r>
    </w:p>
    <w:p>
      <w:pPr>
        <w:spacing w:after="160" w:line="259" w:lineRule="auto"/>
        <w:rPr>
          <w:rtl w:val="off"/>
        </w:rPr>
      </w:pPr>
    </w:p>
    <w:p>
      <w:pPr>
        <w:pStyle w:val="a5"/>
        <w:jc w:val="left"/>
        <w:rPr>
          <w:rFonts w:ascii="Times New Roman" w:eastAsia="Times New Roman" w:hAnsi="Times New Roman" w:hint="default"/>
          <w:sz w:val="26"/>
          <w:szCs w:val="26"/>
        </w:rPr>
      </w:pPr>
      <w:r>
        <w:rPr>
          <w:rFonts w:ascii="Times New Roman" w:eastAsia="Times New Roman" w:hAnsi="Times New Roman" w:hint="default"/>
          <w:sz w:val="26"/>
          <w:szCs w:val="26"/>
        </w:rPr>
        <w:t>Цель:</w:t>
      </w:r>
      <w:r>
        <w:rPr>
          <w:rFonts w:ascii="Times New Roman" w:eastAsia="Times New Roman" w:hAnsi="Times New Roman" w:hint="default"/>
          <w:sz w:val="26"/>
          <w:szCs w:val="26"/>
        </w:rPr>
        <w:t xml:space="preserve"> Формирования навыков метания в вертикальную цель на дальность.</w:t>
      </w:r>
    </w:p>
    <w:p>
      <w:pPr>
        <w:pStyle w:val="a5"/>
        <w:jc w:val="left"/>
        <w:rPr>
          <w:rFonts w:ascii="Times New Roman" w:eastAsia="Times New Roman" w:hAnsi="Times New Roman" w:hint="default"/>
          <w:sz w:val="26"/>
          <w:szCs w:val="26"/>
        </w:rPr>
      </w:pPr>
      <w:r>
        <w:rPr>
          <w:rFonts w:ascii="Times New Roman" w:eastAsia="Times New Roman" w:hAnsi="Times New Roman" w:hint="default"/>
          <w:sz w:val="26"/>
          <w:szCs w:val="26"/>
        </w:rPr>
        <w:t>Задачи:</w:t>
      </w:r>
    </w:p>
    <w:p>
      <w:pPr>
        <w:pStyle w:val="a5"/>
        <w:jc w:val="left"/>
        <w:rPr>
          <w:rFonts w:ascii="Times New Roman" w:eastAsia="Times New Roman" w:hAnsi="Times New Roman" w:hint="default"/>
          <w:sz w:val="26"/>
          <w:szCs w:val="26"/>
        </w:rPr>
      </w:pPr>
      <w:r>
        <w:rPr>
          <w:rFonts w:ascii="Times New Roman" w:eastAsia="Times New Roman" w:hAnsi="Times New Roman" w:hint="default"/>
          <w:sz w:val="26"/>
          <w:szCs w:val="26"/>
        </w:rPr>
        <w:t>1</w:t>
      </w:r>
      <w:r>
        <w:rPr>
          <w:rFonts w:ascii="Times New Roman" w:eastAsia="Times New Roman" w:hAnsi="Times New Roman" w:hint="default"/>
          <w:sz w:val="26"/>
          <w:szCs w:val="26"/>
        </w:rPr>
        <w:t>.</w:t>
      </w:r>
      <w:r>
        <w:rPr>
          <w:rFonts w:ascii="Times New Roman" w:eastAsia="Times New Roman" w:hAnsi="Times New Roman" w:hint="default"/>
          <w:sz w:val="26"/>
          <w:szCs w:val="26"/>
        </w:rPr>
        <w:t xml:space="preserve"> Продолжать </w:t>
      </w:r>
      <w:r>
        <w:rPr>
          <w:rFonts w:ascii="Times New Roman" w:eastAsia="Times New Roman" w:hAnsi="Times New Roman" w:hint="default"/>
          <w:sz w:val="26"/>
          <w:szCs w:val="26"/>
        </w:rPr>
        <w:t xml:space="preserve">упражнять детей в построении  шеренгу, перестроении в колонны, ходьба в колонне по одному с выполнением заданий по сигналу инструтора, ходьба с перешагиванием через кубики. </w:t>
      </w:r>
    </w:p>
    <w:p>
      <w:pPr>
        <w:pStyle w:val="a5"/>
        <w:jc w:val="left"/>
        <w:rPr>
          <w:rFonts w:ascii="Times New Roman" w:eastAsia="Times New Roman" w:hAnsi="Times New Roman" w:hint="default"/>
          <w:sz w:val="26"/>
          <w:szCs w:val="26"/>
        </w:rPr>
      </w:pPr>
      <w:r>
        <w:rPr>
          <w:rFonts w:ascii="Times New Roman" w:eastAsia="Times New Roman" w:hAnsi="Times New Roman" w:hint="default"/>
          <w:sz w:val="26"/>
          <w:szCs w:val="26"/>
        </w:rPr>
        <w:t>2.</w:t>
      </w:r>
      <w:r>
        <w:rPr>
          <w:rFonts w:ascii="Times New Roman" w:eastAsia="Times New Roman" w:hAnsi="Times New Roman" w:hint="default"/>
          <w:sz w:val="26"/>
          <w:szCs w:val="26"/>
        </w:rPr>
        <w:t>Развивать</w:t>
      </w:r>
      <w:r>
        <w:rPr>
          <w:rFonts w:ascii="Times New Roman" w:eastAsia="Times New Roman" w:hAnsi="Times New Roman" w:hint="default"/>
          <w:sz w:val="26"/>
          <w:szCs w:val="26"/>
        </w:rPr>
        <w:t xml:space="preserve"> силу мышц ног и мышц плечевого пояса в процессе формирования двигательных умений и навыков, учить принимать правильную стойку  при метании, обучать метать на дальность.</w:t>
      </w:r>
      <w:r>
        <w:rPr>
          <w:rFonts w:ascii="Times New Roman" w:eastAsia="Times New Roman" w:hAnsi="Times New Roman" w:hint="default"/>
          <w:sz w:val="26"/>
          <w:szCs w:val="26"/>
        </w:rPr>
        <w:t> </w:t>
      </w:r>
    </w:p>
    <w:p>
      <w:pPr>
        <w:pStyle w:val="a5"/>
        <w:jc w:val="left"/>
        <w:rPr>
          <w:rFonts w:ascii="Times New Roman" w:eastAsia="Times New Roman" w:hAnsi="Times New Roman" w:hint="default"/>
          <w:sz w:val="26"/>
          <w:szCs w:val="26"/>
        </w:rPr>
      </w:pPr>
      <w:r>
        <w:rPr>
          <w:rFonts w:ascii="Times New Roman" w:eastAsia="Times New Roman" w:hAnsi="Times New Roman" w:hint="default"/>
          <w:sz w:val="26"/>
          <w:szCs w:val="26"/>
        </w:rPr>
        <w:t>3. Закрепить ходьбу на носках на ограниченной опоре .</w:t>
      </w:r>
    </w:p>
    <w:p>
      <w:pPr>
        <w:pStyle w:val="a5"/>
        <w:jc w:val="left"/>
        <w:rPr>
          <w:rFonts w:ascii="Times New Roman" w:eastAsia="Times New Roman" w:hAnsi="Times New Roman" w:hint="default"/>
          <w:sz w:val="26"/>
          <w:szCs w:val="26"/>
        </w:rPr>
      </w:pPr>
    </w:p>
    <w:p>
      <w:pPr>
        <w:pStyle w:val="a5"/>
        <w:jc w:val="left"/>
        <w:rPr>
          <w:rFonts w:ascii="Times New Roman" w:eastAsia="Times New Roman" w:hAnsi="Times New Roman" w:hint="default"/>
          <w:sz w:val="26"/>
          <w:szCs w:val="26"/>
        </w:rPr>
      </w:pPr>
    </w:p>
    <w:p>
      <w:pPr>
        <w:pStyle w:val="a5"/>
        <w:jc w:val="left"/>
        <w:rPr>
          <w:rFonts w:ascii="Times New Roman" w:eastAsia="Times New Roman" w:hAnsi="Times New Roman" w:hint="default"/>
          <w:sz w:val="26"/>
          <w:szCs w:val="26"/>
        </w:rPr>
      </w:pPr>
      <w:r>
        <w:rPr>
          <w:rFonts w:ascii="Times New Roman" w:eastAsia="Times New Roman" w:hAnsi="Times New Roman" w:hint="default"/>
          <w:sz w:val="26"/>
          <w:szCs w:val="26"/>
        </w:rPr>
        <w:t>Материал и оборудование:</w:t>
      </w:r>
      <w:r>
        <w:rPr>
          <w:rFonts w:ascii="Times New Roman" w:eastAsia="Times New Roman" w:hAnsi="Times New Roman" w:hint="default"/>
          <w:sz w:val="26"/>
          <w:szCs w:val="26"/>
        </w:rPr>
        <w:t xml:space="preserve">гимнастическая скамейка, мячи, мешки для метания,кубики, </w:t>
      </w:r>
      <w:r>
        <w:rPr>
          <w:rFonts w:ascii="Times New Roman" w:eastAsia="Times New Roman" w:hAnsi="Times New Roman" w:hint="default"/>
          <w:sz w:val="26"/>
          <w:szCs w:val="26"/>
        </w:rPr>
        <w:t>музыка</w:t>
      </w:r>
      <w:r>
        <w:rPr>
          <w:rFonts w:ascii="Times New Roman" w:eastAsia="Times New Roman" w:hAnsi="Times New Roman" w:hint="default"/>
          <w:sz w:val="26"/>
          <w:szCs w:val="26"/>
        </w:rPr>
        <w:t>льное сопровождение.</w:t>
      </w:r>
    </w:p>
    <w:p>
      <w:pPr>
        <w:pStyle w:val="a5"/>
        <w:jc w:val="left"/>
        <w:rPr>
          <w:rFonts w:ascii="Times New Roman" w:eastAsia="Times New Roman" w:hAnsi="Times New Roman" w:hint="default"/>
          <w:sz w:val="26"/>
          <w:szCs w:val="26"/>
        </w:rPr>
      </w:pPr>
    </w:p>
    <w:p>
      <w:pPr>
        <w:pStyle w:val="a5"/>
        <w:jc w:val="left"/>
        <w:rPr>
          <w:rFonts w:ascii="Times New Roman" w:eastAsia="Times New Roman" w:hAnsi="Times New Roman" w:hint="default"/>
          <w:sz w:val="26"/>
          <w:szCs w:val="26"/>
        </w:rPr>
      </w:pPr>
      <w:r>
        <w:rPr>
          <w:rFonts w:ascii="Times New Roman" w:eastAsia="Times New Roman" w:hAnsi="Times New Roman" w:hint="default"/>
          <w:sz w:val="26"/>
          <w:szCs w:val="26"/>
        </w:rPr>
        <w:t>Ход занятия:</w:t>
      </w:r>
    </w:p>
    <w:p>
      <w:pPr>
        <w:pStyle w:val="a5"/>
        <w:ind w:leftChars="0"/>
        <w:jc w:val="left"/>
        <w:rPr>
          <w:rFonts w:ascii="Times New Roman" w:eastAsia="Times New Roman" w:hAnsi="Times New Roman" w:hint="default"/>
          <w:sz w:val="26"/>
          <w:szCs w:val="26"/>
        </w:rPr>
      </w:pPr>
      <w:r>
        <w:rPr>
          <w:rFonts w:ascii="Times New Roman" w:eastAsia="Times New Roman" w:hAnsi="Times New Roman" w:hint="default"/>
          <w:sz w:val="26"/>
          <w:szCs w:val="26"/>
        </w:rPr>
        <w:t>I часть</w:t>
      </w:r>
      <w:r>
        <w:rPr>
          <w:rFonts w:ascii="Times New Roman" w:eastAsia="Times New Roman" w:hAnsi="Times New Roman" w:hint="default"/>
          <w:sz w:val="26"/>
          <w:szCs w:val="26"/>
        </w:rPr>
        <w:t>.</w:t>
      </w:r>
      <w:r>
        <w:rPr>
          <w:rFonts w:ascii="Times New Roman" w:eastAsia="Times New Roman" w:hAnsi="Times New Roman" w:hint="default"/>
          <w:sz w:val="26"/>
          <w:szCs w:val="26"/>
        </w:rPr>
        <w:t xml:space="preserve"> Построение в шеренгу, перестроение в колонну. Ходьба в колонне по одному с выполнением заданий по сигналу </w:t>
      </w:r>
      <w:r>
        <w:rPr>
          <w:rFonts w:ascii="Times New Roman" w:eastAsia="Times New Roman" w:hAnsi="Times New Roman" w:hint="default"/>
          <w:sz w:val="26"/>
          <w:szCs w:val="26"/>
        </w:rPr>
        <w:t>инструтора</w:t>
      </w:r>
      <w:r>
        <w:rPr>
          <w:rFonts w:ascii="Times New Roman" w:eastAsia="Times New Roman" w:hAnsi="Times New Roman" w:hint="default"/>
          <w:sz w:val="26"/>
          <w:szCs w:val="26"/>
        </w:rPr>
        <w:t>; ходьба с перешагиванием через кубики, бег с перепрыгиванием через кубики (по одной стороне кубики положены на расстоянии 40 см один от другого, по другой—на 70—80 см).</w:t>
      </w:r>
    </w:p>
    <w:p>
      <w:pPr>
        <w:pStyle w:val="a5"/>
        <w:ind w:leftChars="0"/>
        <w:jc w:val="left"/>
        <w:rPr>
          <w:rFonts w:ascii="Times New Roman" w:eastAsia="Times New Roman" w:hAnsi="Times New Roman" w:hint="default"/>
          <w:sz w:val="26"/>
          <w:szCs w:val="26"/>
        </w:rPr>
      </w:pPr>
      <w:r>
        <w:rPr>
          <w:rFonts w:ascii="Times New Roman" w:eastAsia="Times New Roman" w:hAnsi="Times New Roman" w:hint="default"/>
          <w:sz w:val="26"/>
          <w:szCs w:val="26"/>
        </w:rPr>
        <w:t>II часть. Общеразвивающие упражнениия с мячом.</w:t>
      </w:r>
      <w:r>
        <w:rPr>
          <w:rFonts w:ascii="Times New Roman" w:eastAsia="Times New Roman" w:hAnsi="Times New Roman" w:hint="default"/>
          <w:sz w:val="26"/>
          <w:szCs w:val="26"/>
        </w:rPr>
        <w:br/>
      </w:r>
      <w:r>
        <w:rPr>
          <w:rFonts w:ascii="Times New Roman" w:eastAsia="Times New Roman" w:hAnsi="Times New Roman" w:hint="default"/>
          <w:sz w:val="26"/>
          <w:szCs w:val="26"/>
        </w:rPr>
        <w:t>1. И. п.: ноги врозь, мяч в правой руке. 1— руки в стороны;</w:t>
      </w:r>
    </w:p>
    <w:p>
      <w:pPr>
        <w:pStyle w:val="a5"/>
        <w:ind w:leftChars="0"/>
        <w:jc w:val="left"/>
        <w:rPr>
          <w:rFonts w:ascii="Times New Roman" w:eastAsia="Times New Roman" w:hAnsi="Times New Roman" w:hint="default"/>
          <w:sz w:val="26"/>
          <w:szCs w:val="26"/>
        </w:rPr>
      </w:pPr>
      <w:r>
        <w:rPr>
          <w:rFonts w:ascii="Times New Roman" w:eastAsia="Times New Roman" w:hAnsi="Times New Roman" w:hint="default"/>
          <w:sz w:val="26"/>
          <w:szCs w:val="26"/>
        </w:rPr>
        <w:t>2 — руки вперед, переложить мяч в левую руку; З — руки в стороны; 4— вернуться в исходное положение (6—7 раз).</w:t>
      </w:r>
    </w:p>
    <w:p>
      <w:pPr>
        <w:pStyle w:val="a5"/>
        <w:ind w:leftChars="0"/>
        <w:jc w:val="left"/>
        <w:rPr>
          <w:rFonts w:ascii="Times New Roman" w:eastAsia="Times New Roman" w:hAnsi="Times New Roman" w:hint="default"/>
          <w:sz w:val="26"/>
          <w:szCs w:val="26"/>
        </w:rPr>
      </w:pPr>
      <w:r>
        <w:rPr>
          <w:rFonts w:ascii="Times New Roman" w:eastAsia="Times New Roman" w:hAnsi="Times New Roman" w:hint="default"/>
          <w:sz w:val="26"/>
          <w:szCs w:val="26"/>
        </w:rPr>
        <w:t>2. К. п.: ноги врозь, мяч в правой руке. 1 — наклон вперед,положить мяч на пол между ног; 2 — выпрямиться, руки на пояс;</w:t>
      </w:r>
    </w:p>
    <w:p>
      <w:pPr>
        <w:pStyle w:val="a5"/>
        <w:ind w:leftChars="0"/>
        <w:jc w:val="left"/>
        <w:rPr>
          <w:rFonts w:ascii="Times New Roman" w:eastAsia="Times New Roman" w:hAnsi="Times New Roman" w:hint="default"/>
          <w:sz w:val="26"/>
          <w:szCs w:val="26"/>
        </w:rPr>
      </w:pPr>
      <w:r>
        <w:rPr>
          <w:rFonts w:ascii="Times New Roman" w:eastAsia="Times New Roman" w:hAnsi="Times New Roman" w:hint="default"/>
          <w:sz w:val="26"/>
          <w:szCs w:val="26"/>
        </w:rPr>
        <w:t>3 — наклон вперед, взять мяч левой рукой; 4 — выпрямиться, мяч в левой руке. То же левой рукой (7—8 раз).</w:t>
      </w:r>
    </w:p>
    <w:p>
      <w:pPr>
        <w:pStyle w:val="a5"/>
        <w:ind w:leftChars="0"/>
        <w:jc w:val="left"/>
        <w:rPr>
          <w:rFonts w:ascii="Times New Roman" w:eastAsia="Times New Roman" w:hAnsi="Times New Roman" w:hint="default"/>
          <w:sz w:val="26"/>
          <w:szCs w:val="26"/>
        </w:rPr>
      </w:pPr>
      <w:r>
        <w:rPr>
          <w:rFonts w:ascii="Times New Roman" w:eastAsia="Times New Roman" w:hAnsi="Times New Roman" w:hint="default"/>
          <w:sz w:val="26"/>
          <w:szCs w:val="26"/>
        </w:rPr>
        <w:t>3.. И. п.: стойка на коленях, мяч в правой руке. 1—З прокатить мяч вокруг туловища; 4 — взять мяч левой рукой. То же другой рукой (по 4 раза в каждую сторону).</w:t>
      </w:r>
    </w:p>
    <w:p>
      <w:pPr>
        <w:pStyle w:val="a5"/>
        <w:ind w:leftChars="0"/>
        <w:jc w:val="left"/>
        <w:rPr>
          <w:rFonts w:ascii="Times New Roman" w:eastAsia="Times New Roman" w:hAnsi="Times New Roman" w:hint="default"/>
          <w:sz w:val="26"/>
          <w:szCs w:val="26"/>
        </w:rPr>
      </w:pPr>
      <w:r>
        <w:rPr>
          <w:rFonts w:ascii="Times New Roman" w:eastAsia="Times New Roman" w:hAnsi="Times New Roman" w:hint="default"/>
          <w:sz w:val="26"/>
          <w:szCs w:val="26"/>
        </w:rPr>
        <w:t>4. И. п.: ноги на ширине ступни, мяч в правой руке внизу.</w:t>
      </w:r>
    </w:p>
    <w:p>
      <w:pPr>
        <w:pStyle w:val="a5"/>
        <w:ind w:leftChars="0"/>
        <w:jc w:val="left"/>
        <w:rPr>
          <w:rFonts w:ascii="Times New Roman" w:eastAsia="Times New Roman" w:hAnsi="Times New Roman" w:hint="default"/>
          <w:sz w:val="26"/>
          <w:szCs w:val="26"/>
        </w:rPr>
      </w:pPr>
      <w:r>
        <w:rPr>
          <w:rFonts w:ascii="Times New Roman" w:eastAsia="Times New Roman" w:hAnsi="Times New Roman" w:hint="default"/>
          <w:sz w:val="26"/>
          <w:szCs w:val="26"/>
        </w:rPr>
        <w:t>1 — присесть, руки вперед, переложить мяч в левую руку; 2 — встать, вернуться в исходное положение (6—7 раз)..</w:t>
      </w:r>
    </w:p>
    <w:p>
      <w:pPr>
        <w:pStyle w:val="a5"/>
        <w:ind w:leftChars="0"/>
        <w:jc w:val="left"/>
        <w:rPr>
          <w:rFonts w:ascii="Times New Roman" w:eastAsia="Times New Roman" w:hAnsi="Times New Roman" w:hint="default"/>
          <w:sz w:val="26"/>
          <w:szCs w:val="26"/>
        </w:rPr>
      </w:pPr>
      <w:r>
        <w:rPr>
          <w:rFonts w:ascii="Times New Roman" w:eastAsia="Times New Roman" w:hAnsi="Times New Roman" w:hint="default"/>
          <w:sz w:val="26"/>
          <w:szCs w:val="26"/>
        </w:rPr>
        <w:t>5. И. п.: ноги врозь, мяч в правой руке. 1 — руки в стороны;</w:t>
      </w:r>
    </w:p>
    <w:p>
      <w:pPr>
        <w:pStyle w:val="a5"/>
        <w:ind w:leftChars="0"/>
        <w:jc w:val="left"/>
        <w:rPr>
          <w:rFonts w:ascii="Times New Roman" w:eastAsia="Times New Roman" w:hAnsi="Times New Roman" w:hint="default"/>
          <w:sz w:val="26"/>
          <w:szCs w:val="26"/>
        </w:rPr>
      </w:pPr>
      <w:r>
        <w:rPr>
          <w:rFonts w:ascii="Times New Roman" w:eastAsia="Times New Roman" w:hAnsi="Times New Roman" w:hint="default"/>
          <w:sz w:val="26"/>
          <w:szCs w:val="26"/>
        </w:rPr>
        <w:t>2 — руки за спину, переложить мяч в левую руку; З — руки в стороны; 4 — вернуться в исходное положение, мяч в левой руке. То же другой рукой (6—8 раз).</w:t>
      </w:r>
    </w:p>
    <w:p>
      <w:pPr>
        <w:pStyle w:val="a5"/>
        <w:ind w:leftChars="0"/>
        <w:jc w:val="left"/>
        <w:rPr>
          <w:rFonts w:ascii="Times New Roman" w:eastAsia="Times New Roman" w:hAnsi="Times New Roman" w:hint="default"/>
          <w:sz w:val="26"/>
          <w:szCs w:val="26"/>
        </w:rPr>
      </w:pPr>
      <w:r>
        <w:rPr>
          <w:rFonts w:ascii="Times New Roman" w:eastAsia="Times New Roman" w:hAnsi="Times New Roman" w:hint="default"/>
          <w:sz w:val="26"/>
          <w:szCs w:val="26"/>
        </w:rPr>
        <w:t>6. И. п.: ноги врозь, мяч в обеих руках внизу. Подбрасывание мяча вверх (подряд 3—4 раза), пауза и вновь броски (3—4 раза).</w:t>
      </w:r>
    </w:p>
    <w:p>
      <w:pPr>
        <w:pStyle w:val="a5"/>
        <w:ind w:leftChars="0"/>
        <w:jc w:val="left"/>
        <w:rPr>
          <w:rFonts w:ascii="Times New Roman" w:eastAsia="Times New Roman" w:hAnsi="Times New Roman" w:hint="default"/>
          <w:sz w:val="26"/>
          <w:szCs w:val="26"/>
        </w:rPr>
      </w:pPr>
      <w:r>
        <w:rPr>
          <w:rFonts w:ascii="Times New Roman" w:eastAsia="Times New Roman" w:hAnsi="Times New Roman" w:hint="default"/>
          <w:sz w:val="26"/>
          <w:szCs w:val="26"/>
        </w:rPr>
        <w:t>7. И. п.: основная стойка, мяч в правой руке. Прыжки подсчет воспитателя 1—8: ноги врозь, ноги скрестно, пауза и снова прыжки (повторить З—4 раза).</w:t>
      </w:r>
    </w:p>
    <w:p>
      <w:pPr>
        <w:pStyle w:val="a5"/>
        <w:ind w:leftChars="0"/>
        <w:jc w:val="left"/>
        <w:rPr>
          <w:rFonts w:ascii="Times New Roman" w:eastAsia="Times New Roman" w:hAnsi="Times New Roman" w:hint="default"/>
          <w:sz w:val="26"/>
          <w:szCs w:val="26"/>
        </w:rPr>
      </w:pPr>
    </w:p>
    <w:p>
      <w:pPr>
        <w:pStyle w:val="a5"/>
        <w:ind w:leftChars="0"/>
        <w:jc w:val="left"/>
        <w:rPr>
          <w:rFonts w:ascii="Times New Roman" w:eastAsia="Times New Roman" w:hAnsi="Times New Roman" w:hint="default"/>
          <w:sz w:val="26"/>
          <w:szCs w:val="26"/>
        </w:rPr>
      </w:pPr>
      <w:r>
        <w:rPr>
          <w:rFonts w:ascii="Times New Roman" w:eastAsia="Times New Roman" w:hAnsi="Times New Roman" w:hint="default"/>
          <w:sz w:val="26"/>
          <w:szCs w:val="26"/>
        </w:rPr>
        <w:t>Основные виды движений.</w:t>
      </w:r>
    </w:p>
    <w:p>
      <w:pPr>
        <w:pStyle w:val="a5"/>
        <w:ind w:leftChars="0"/>
        <w:jc w:val="left"/>
        <w:rPr>
          <w:rFonts w:ascii="Times New Roman" w:eastAsia="Times New Roman" w:hAnsi="Times New Roman" w:hint="default"/>
          <w:sz w:val="26"/>
          <w:szCs w:val="26"/>
        </w:rPr>
      </w:pPr>
      <w:r>
        <w:rPr>
          <w:rFonts w:ascii="Times New Roman" w:eastAsia="Times New Roman" w:hAnsi="Times New Roman" w:hint="default"/>
          <w:sz w:val="26"/>
          <w:szCs w:val="26"/>
        </w:rPr>
        <w:t>1. Метание мешочков в вертикальную цель с расстояния З м одной рукой (правой и левой) способом от плеча (5—б раз).</w:t>
      </w:r>
    </w:p>
    <w:p>
      <w:pPr>
        <w:pStyle w:val="a5"/>
        <w:ind w:leftChars="0"/>
        <w:jc w:val="left"/>
        <w:rPr>
          <w:rFonts w:ascii="Times New Roman" w:eastAsia="Times New Roman" w:hAnsi="Times New Roman" w:hint="default"/>
          <w:sz w:val="26"/>
          <w:szCs w:val="26"/>
        </w:rPr>
      </w:pPr>
      <w:r>
        <w:rPr>
          <w:rFonts w:ascii="Times New Roman" w:eastAsia="Times New Roman" w:hAnsi="Times New Roman" w:hint="default"/>
          <w:sz w:val="26"/>
          <w:szCs w:val="26"/>
        </w:rPr>
        <w:t>2. Ползание по полу с последующим переползанием через скамейку (2—3 раза).</w:t>
      </w:r>
    </w:p>
    <w:p>
      <w:pPr>
        <w:pStyle w:val="a5"/>
        <w:ind w:leftChars="0"/>
        <w:jc w:val="left"/>
        <w:rPr>
          <w:rFonts w:ascii="Times New Roman" w:eastAsia="Times New Roman" w:hAnsi="Times New Roman" w:hint="default"/>
          <w:sz w:val="26"/>
          <w:szCs w:val="26"/>
        </w:rPr>
      </w:pPr>
      <w:r>
        <w:rPr>
          <w:rFonts w:ascii="Times New Roman" w:eastAsia="Times New Roman" w:hAnsi="Times New Roman" w:hint="default"/>
          <w:sz w:val="26"/>
          <w:szCs w:val="26"/>
        </w:rPr>
        <w:t>3. Ходьба по гимнастической скамейке на носках, руки за голову (2 - 3 раза).</w:t>
      </w:r>
    </w:p>
    <w:p>
      <w:pPr>
        <w:pStyle w:val="a5"/>
        <w:ind w:leftChars="0"/>
        <w:jc w:val="left"/>
        <w:rPr>
          <w:rFonts w:ascii="Times New Roman" w:eastAsia="Times New Roman" w:hAnsi="Times New Roman" w:hint="default"/>
          <w:sz w:val="26"/>
          <w:szCs w:val="26"/>
        </w:rPr>
      </w:pPr>
      <w:r>
        <w:rPr>
          <w:rFonts w:ascii="Times New Roman" w:eastAsia="Times New Roman" w:hAnsi="Times New Roman" w:hint="default"/>
          <w:sz w:val="26"/>
          <w:szCs w:val="26"/>
        </w:rPr>
        <w:t>Дети целятся на звенья по количеству мишеней и встают в колонны друг за другом, у каждого в руках по два мешочка. Инструктор показывает упражнение, обращает внимание на энергичный замах, точность попадания в цель при правильном исходном положении ног и туловища. После того как все дети выполнят по два броска, подается сигнал к сбору мешочков первым звеном, затем вторым и третьим.</w:t>
      </w:r>
    </w:p>
    <w:p>
      <w:pPr>
        <w:pStyle w:val="a5"/>
        <w:ind w:leftChars="0"/>
        <w:jc w:val="left"/>
        <w:rPr>
          <w:rFonts w:ascii="Times New Roman" w:eastAsia="Times New Roman" w:hAnsi="Times New Roman" w:hint="default"/>
          <w:sz w:val="26"/>
          <w:szCs w:val="26"/>
        </w:rPr>
      </w:pPr>
      <w:r>
        <w:rPr>
          <w:rFonts w:ascii="Times New Roman" w:eastAsia="Times New Roman" w:hAnsi="Times New Roman" w:hint="default"/>
          <w:sz w:val="26"/>
          <w:szCs w:val="26"/>
        </w:rPr>
        <w:t>Инструктор  ставит поперек зала две гимнастические скамейки на расстоянии 4 м одну от другой. Дети шеренгами выполняют ползание на четверень</w:t>
      </w:r>
      <w:r>
        <w:rPr>
          <w:rFonts w:ascii="Times New Roman" w:eastAsia="Times New Roman" w:hAnsi="Times New Roman" w:hint="default"/>
          <w:sz w:val="26"/>
          <w:szCs w:val="26"/>
        </w:rPr>
        <w:t>ках по прямой до скамейки, затем переползание через нее, снова ползание до следующей скамейки и опять переползание. После того как обе шеренги детей выполнят упражнение 2 раза, подается команда к построению в две колонны и выполнению упражнения в равновесии.</w:t>
      </w:r>
    </w:p>
    <w:p>
      <w:pPr>
        <w:pStyle w:val="a5"/>
        <w:ind w:leftChars="0"/>
        <w:jc w:val="left"/>
        <w:rPr>
          <w:rFonts w:ascii="Times New Roman" w:eastAsia="Times New Roman" w:hAnsi="Times New Roman" w:hint="default"/>
          <w:sz w:val="26"/>
          <w:szCs w:val="26"/>
        </w:rPr>
      </w:pPr>
      <w:r>
        <w:rPr>
          <w:rFonts w:ascii="Times New Roman" w:eastAsia="Times New Roman" w:hAnsi="Times New Roman" w:hint="default"/>
          <w:sz w:val="26"/>
          <w:szCs w:val="26"/>
        </w:rPr>
        <w:t>Подвижная игра «Удочка»</w:t>
      </w:r>
    </w:p>
    <w:p>
      <w:pPr>
        <w:pStyle w:val="a5"/>
        <w:ind w:leftChars="0"/>
        <w:jc w:val="left"/>
        <w:rPr>
          <w:rFonts w:ascii="Times New Roman" w:eastAsia="Times New Roman" w:hAnsi="Times New Roman" w:hint="default"/>
          <w:sz w:val="26"/>
          <w:szCs w:val="26"/>
        </w:rPr>
      </w:pPr>
      <w:r>
        <w:rPr>
          <w:rFonts w:ascii="Times New Roman" w:eastAsia="Times New Roman" w:hAnsi="Times New Roman" w:hint="default"/>
          <w:sz w:val="26"/>
          <w:szCs w:val="26"/>
        </w:rPr>
        <w:t xml:space="preserve">Дети стоят по кругу в центре воспитатель. Он держит в руках верёвку на конце которой привязан мешочек с песком. </w:t>
      </w:r>
      <w:r>
        <w:rPr>
          <w:rFonts w:ascii="Times New Roman" w:eastAsia="Times New Roman" w:hAnsi="Times New Roman" w:hint="default"/>
          <w:sz w:val="26"/>
          <w:szCs w:val="26"/>
        </w:rPr>
        <w:t>Инструктор</w:t>
      </w:r>
      <w:r>
        <w:rPr>
          <w:rFonts w:ascii="Times New Roman" w:eastAsia="Times New Roman" w:hAnsi="Times New Roman" w:hint="default"/>
          <w:sz w:val="26"/>
          <w:szCs w:val="26"/>
        </w:rPr>
        <w:t xml:space="preserve"> вращает верёвку над самым полом, дети подпрыгивают на двух ногах вверх, так чтобы мешочек не задел их ног. Описав 2-3 круга делается пауза и подсчитываются пойманные.</w:t>
      </w:r>
    </w:p>
    <w:p>
      <w:pPr>
        <w:pStyle w:val="a5"/>
        <w:jc w:val="left"/>
        <w:rPr>
          <w:rFonts w:ascii="Times New Roman" w:eastAsia="Times New Roman" w:hAnsi="Times New Roman" w:hint="default"/>
          <w:sz w:val="26"/>
          <w:szCs w:val="26"/>
        </w:rPr>
      </w:pPr>
    </w:p>
    <w:p>
      <w:pPr>
        <w:pStyle w:val="a5"/>
        <w:jc w:val="left"/>
        <w:rPr>
          <w:rFonts w:ascii="Times New Roman" w:eastAsia="Times New Roman" w:hAnsi="Times New Roman" w:hint="default"/>
          <w:sz w:val="26"/>
          <w:szCs w:val="26"/>
        </w:rPr>
      </w:pPr>
      <w:r>
        <w:rPr>
          <w:rFonts w:ascii="Times New Roman" w:eastAsia="Times New Roman" w:hAnsi="Times New Roman" w:hint="default"/>
          <w:sz w:val="26"/>
          <w:szCs w:val="26"/>
        </w:rPr>
        <w:t xml:space="preserve">III </w:t>
      </w:r>
      <w:r>
        <w:rPr>
          <w:rFonts w:ascii="Times New Roman" w:eastAsia="Times New Roman" w:hAnsi="Times New Roman" w:hint="default"/>
          <w:sz w:val="26"/>
          <w:szCs w:val="26"/>
        </w:rPr>
        <w:t>часть. Ходьба в колонне по одному между предметами, не задевая их.</w:t>
      </w:r>
    </w:p>
    <w:p>
      <w:pPr>
        <w:pStyle w:val="a5"/>
        <w:rPr>
          <w:rFonts w:ascii="Times New Roman" w:eastAsia="Times New Roman" w:hAnsi="Times New Roman" w:hint="default"/>
          <w:sz w:val="26"/>
          <w:szCs w:val="26"/>
        </w:rPr>
      </w:pPr>
    </w:p>
    <w:sectPr>
      <w:pgSz w:w="11906" w:h="16838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family w:val="roman"/>
    <w:charset w:val="cc"/>
    <w:notTrueType w:val="false"/>
    <w:sig w:usb0="E0002EFF" w:usb1="C000785B" w:usb2="00000009" w:usb3="00000001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08"/>
  <w:drawingGridHorizontalSpacing w:val="110"/>
  <w:drawingGridVerticalSpacing w:val="18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ko-KR" w:bidi="ar-SA"/>
        <w:rFonts w:asciiTheme="minorHAnsi" w:eastAsiaTheme="minorEastAsia" w:hAnsiTheme="minorHAnsi" w:cstheme="minorBidi"/>
        <w:sz w:val="22"/>
        <w:szCs w:val="22"/>
      </w:rPr>
    </w:rPrDefault>
    <w:pPrDefault>
      <w:pPr>
        <w:spacing w:after="160" w:line="259"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paragraph" w:styleId="a5">
    <w:name w:val="No Spacing"/>
    <w:qFormat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Hancom Office">
      <a:dk1>
        <a:sysClr lastClr="000000" val="windowText"/>
      </a:dk1>
      <a:lt1>
        <a:sysClr lastClr="FFFFFF" val="window"/>
      </a:lt1>
      <a:dk2>
        <a:srgbClr val="1C3D62"/>
      </a:dk2>
      <a:lt2>
        <a:srgbClr val="E3DCC1"/>
      </a:lt2>
      <a:accent1>
        <a:srgbClr val="315F97"/>
      </a:accent1>
      <a:accent2>
        <a:srgbClr val="C75252"/>
      </a:accent2>
      <a:accent3>
        <a:srgbClr val="E9AE2B"/>
      </a:accent3>
      <a:accent4>
        <a:srgbClr val="699B37"/>
      </a:accent4>
      <a:accent5>
        <a:srgbClr val="358791"/>
      </a:accent5>
      <a:accent6>
        <a:srgbClr val="CA56A7"/>
      </a:accent6>
      <a:hlink>
        <a:srgbClr val="0000FF"/>
      </a:hlink>
      <a:folHlink>
        <a:srgbClr val="800080"/>
      </a:folHlink>
    </a:clrScheme>
    <a:fontScheme name="Hancom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Hancom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Lenovo</cp:lastModifiedBy>
  <cp:revision>1</cp:revision>
  <dcterms:created xsi:type="dcterms:W3CDTF">2020-04-21T03:29:56Z</dcterms:created>
  <dcterms:modified xsi:type="dcterms:W3CDTF">2020-05-01T07:04:43Z</dcterms:modified>
  <cp:version>0900.0100.01</cp:version>
</cp:coreProperties>
</file>