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B" w:rsidRPr="0038524B" w:rsidRDefault="0038524B" w:rsidP="0038524B">
      <w:pPr>
        <w:ind w:firstLine="567"/>
        <w:jc w:val="center"/>
        <w:rPr>
          <w:rFonts w:ascii="Times New Roman" w:hAnsi="Times New Roman" w:cs="Times New Roman"/>
          <w:b/>
          <w:color w:val="000000"/>
          <w:sz w:val="28"/>
          <w:szCs w:val="28"/>
          <w:shd w:val="clear" w:color="auto" w:fill="FFFFFF"/>
        </w:rPr>
      </w:pPr>
      <w:r w:rsidRPr="0038524B">
        <w:rPr>
          <w:rFonts w:ascii="Times New Roman" w:hAnsi="Times New Roman" w:cs="Times New Roman"/>
          <w:b/>
          <w:color w:val="000000"/>
          <w:sz w:val="28"/>
          <w:szCs w:val="28"/>
          <w:shd w:val="clear" w:color="auto" w:fill="FFFFFF"/>
        </w:rPr>
        <w:t>Консультация для родителей</w:t>
      </w:r>
      <w:r w:rsidRPr="0038524B">
        <w:rPr>
          <w:rFonts w:ascii="Times New Roman" w:hAnsi="Times New Roman" w:cs="Times New Roman"/>
          <w:b/>
          <w:color w:val="000000"/>
          <w:sz w:val="28"/>
          <w:szCs w:val="28"/>
        </w:rPr>
        <w:br/>
      </w:r>
      <w:r w:rsidRPr="0038524B">
        <w:rPr>
          <w:rFonts w:ascii="Times New Roman" w:hAnsi="Times New Roman" w:cs="Times New Roman"/>
          <w:b/>
          <w:color w:val="000000"/>
          <w:sz w:val="28"/>
          <w:szCs w:val="28"/>
          <w:shd w:val="clear" w:color="auto" w:fill="FFFFFF"/>
        </w:rPr>
        <w:t>"ПРИЧИНЫ РЕЧЕВЫХ НАРУШЕНИЙ У ДЕТЕЙ"</w:t>
      </w:r>
      <w:r w:rsidRPr="0038524B">
        <w:rPr>
          <w:rFonts w:ascii="Times New Roman" w:hAnsi="Times New Roman" w:cs="Times New Roman"/>
          <w:b/>
          <w:color w:val="000000"/>
          <w:sz w:val="28"/>
          <w:szCs w:val="28"/>
        </w:rPr>
        <w:br/>
      </w:r>
      <w:r w:rsidRPr="0038524B">
        <w:rPr>
          <w:rFonts w:ascii="Times New Roman" w:hAnsi="Times New Roman" w:cs="Times New Roman"/>
          <w:b/>
          <w:color w:val="000000"/>
          <w:sz w:val="28"/>
          <w:szCs w:val="28"/>
        </w:rPr>
        <w:br/>
      </w:r>
      <w:r w:rsidRPr="0038524B">
        <w:rPr>
          <w:rFonts w:ascii="Times New Roman" w:hAnsi="Times New Roman" w:cs="Times New Roman"/>
          <w:b/>
          <w:color w:val="000000"/>
          <w:sz w:val="28"/>
          <w:szCs w:val="28"/>
          <w:shd w:val="clear" w:color="auto" w:fill="FFFFFF"/>
        </w:rPr>
        <w:t xml:space="preserve">Фрагмент семинара Н. В. </w:t>
      </w:r>
      <w:proofErr w:type="spellStart"/>
      <w:r w:rsidRPr="0038524B">
        <w:rPr>
          <w:rFonts w:ascii="Times New Roman" w:hAnsi="Times New Roman" w:cs="Times New Roman"/>
          <w:b/>
          <w:color w:val="000000"/>
          <w:sz w:val="28"/>
          <w:szCs w:val="28"/>
          <w:shd w:val="clear" w:color="auto" w:fill="FFFFFF"/>
        </w:rPr>
        <w:t>Нищевой</w:t>
      </w:r>
      <w:proofErr w:type="spellEnd"/>
      <w:r w:rsidRPr="0038524B">
        <w:rPr>
          <w:rFonts w:ascii="Times New Roman" w:hAnsi="Times New Roman" w:cs="Times New Roman"/>
          <w:b/>
          <w:color w:val="000000"/>
          <w:sz w:val="28"/>
          <w:szCs w:val="28"/>
          <w:shd w:val="clear" w:color="auto" w:fill="FFFFFF"/>
        </w:rPr>
        <w:t xml:space="preserve">. </w:t>
      </w:r>
      <w:r w:rsidRPr="0038524B">
        <w:rPr>
          <w:rFonts w:ascii="Times New Roman" w:hAnsi="Times New Roman" w:cs="Times New Roman"/>
          <w:b/>
          <w:color w:val="000000"/>
          <w:sz w:val="28"/>
          <w:szCs w:val="28"/>
        </w:rPr>
        <w:br/>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Pr>
          <w:rFonts w:ascii="Arial" w:hAnsi="Arial" w:cs="Arial"/>
          <w:color w:val="000000"/>
          <w:sz w:val="20"/>
          <w:szCs w:val="20"/>
          <w:shd w:val="clear" w:color="auto" w:fill="FFFFFF"/>
        </w:rPr>
        <w:br/>
      </w:r>
      <w:r>
        <w:rPr>
          <w:rFonts w:ascii="Times New Roman" w:hAnsi="Times New Roman" w:cs="Times New Roman"/>
          <w:color w:val="000000"/>
          <w:sz w:val="28"/>
          <w:szCs w:val="28"/>
          <w:shd w:val="clear" w:color="auto" w:fill="FFFFFF"/>
        </w:rPr>
        <w:t xml:space="preserve">          </w:t>
      </w:r>
      <w:r w:rsidRPr="0038524B">
        <w:rPr>
          <w:rFonts w:ascii="Times New Roman" w:hAnsi="Times New Roman" w:cs="Times New Roman"/>
          <w:color w:val="000000"/>
          <w:sz w:val="28"/>
          <w:szCs w:val="28"/>
          <w:shd w:val="clear" w:color="auto" w:fill="FFFFFF"/>
        </w:rPr>
        <w:t xml:space="preserve">К возникновению серьезной речевой патологии могут привести различные неблагоприятные воздействия в анте-, </w:t>
      </w:r>
      <w:proofErr w:type="spellStart"/>
      <w:r w:rsidRPr="0038524B">
        <w:rPr>
          <w:rFonts w:ascii="Times New Roman" w:hAnsi="Times New Roman" w:cs="Times New Roman"/>
          <w:color w:val="000000"/>
          <w:sz w:val="28"/>
          <w:szCs w:val="28"/>
          <w:shd w:val="clear" w:color="auto" w:fill="FFFFFF"/>
        </w:rPr>
        <w:t>интра</w:t>
      </w:r>
      <w:proofErr w:type="spellEnd"/>
      <w:r w:rsidRPr="0038524B">
        <w:rPr>
          <w:rFonts w:ascii="Times New Roman" w:hAnsi="Times New Roman" w:cs="Times New Roman"/>
          <w:color w:val="000000"/>
          <w:sz w:val="28"/>
          <w:szCs w:val="28"/>
          <w:shd w:val="clear" w:color="auto" w:fill="FFFFFF"/>
        </w:rPr>
        <w:t>-, и постнатальном периодах, то есть во внутриутробном периоде развития плода, во время родов, а также в ранни</w:t>
      </w:r>
      <w:r>
        <w:rPr>
          <w:rFonts w:ascii="Times New Roman" w:hAnsi="Times New Roman" w:cs="Times New Roman"/>
          <w:color w:val="000000"/>
          <w:sz w:val="28"/>
          <w:szCs w:val="28"/>
          <w:shd w:val="clear" w:color="auto" w:fill="FFFFFF"/>
        </w:rPr>
        <w:t>й период жизни ребенка.</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t>По механизму воздействия на организм матери и ребенка они делятся на:</w:t>
      </w:r>
      <w:r w:rsidRPr="0038524B">
        <w:rPr>
          <w:rFonts w:ascii="Times New Roman" w:hAnsi="Times New Roman" w:cs="Times New Roman"/>
          <w:color w:val="000000"/>
          <w:sz w:val="28"/>
          <w:szCs w:val="28"/>
          <w:shd w:val="clear" w:color="auto" w:fill="FFFFFF"/>
        </w:rPr>
        <w:br/>
        <w:t xml:space="preserve">• биологические (генетические дефекты, биологическая репродуктивная незрелость матери, действие микроорганизмов и вирусов, </w:t>
      </w:r>
      <w:proofErr w:type="spellStart"/>
      <w:r w:rsidRPr="0038524B">
        <w:rPr>
          <w:rFonts w:ascii="Times New Roman" w:hAnsi="Times New Roman" w:cs="Times New Roman"/>
          <w:color w:val="000000"/>
          <w:sz w:val="28"/>
          <w:szCs w:val="28"/>
          <w:shd w:val="clear" w:color="auto" w:fill="FFFFFF"/>
        </w:rPr>
        <w:t>резус-конфликты</w:t>
      </w:r>
      <w:proofErr w:type="spellEnd"/>
      <w:r w:rsidRPr="0038524B">
        <w:rPr>
          <w:rFonts w:ascii="Times New Roman" w:hAnsi="Times New Roman" w:cs="Times New Roman"/>
          <w:color w:val="000000"/>
          <w:sz w:val="28"/>
          <w:szCs w:val="28"/>
          <w:shd w:val="clear" w:color="auto" w:fill="FFFFFF"/>
        </w:rPr>
        <w:t xml:space="preserve"> и др.);</w:t>
      </w:r>
      <w:r w:rsidRPr="0038524B">
        <w:rPr>
          <w:rFonts w:ascii="Times New Roman" w:hAnsi="Times New Roman" w:cs="Times New Roman"/>
          <w:color w:val="000000"/>
          <w:sz w:val="28"/>
          <w:szCs w:val="28"/>
          <w:shd w:val="clear" w:color="auto" w:fill="FFFFFF"/>
        </w:rPr>
        <w:br/>
        <w:t>• физические (действие проникающей радиации, электромагнитных и других полей, избыток или дефицит инсоляции, влияние тепла, холода и др.);</w:t>
      </w:r>
      <w:r w:rsidRPr="0038524B">
        <w:rPr>
          <w:rFonts w:ascii="Times New Roman" w:hAnsi="Times New Roman" w:cs="Times New Roman"/>
          <w:color w:val="000000"/>
          <w:sz w:val="28"/>
          <w:szCs w:val="28"/>
          <w:shd w:val="clear" w:color="auto" w:fill="FFFFFF"/>
        </w:rPr>
        <w:br/>
        <w:t>• химические (острые и хронические бытовые и производственные интоксикации, прием лекарственных препаратов, токсикозы беременных, эндогенные интоксикации на почве различных хронических заболеваний и др.);</w:t>
      </w:r>
      <w:r w:rsidRPr="0038524B">
        <w:rPr>
          <w:rFonts w:ascii="Times New Roman" w:hAnsi="Times New Roman" w:cs="Times New Roman"/>
          <w:color w:val="000000"/>
          <w:sz w:val="28"/>
          <w:szCs w:val="28"/>
          <w:shd w:val="clear" w:color="auto" w:fill="FFFFFF"/>
        </w:rPr>
        <w:br/>
        <w:t>• механические (</w:t>
      </w:r>
      <w:proofErr w:type="spellStart"/>
      <w:r w:rsidRPr="0038524B">
        <w:rPr>
          <w:rFonts w:ascii="Times New Roman" w:hAnsi="Times New Roman" w:cs="Times New Roman"/>
          <w:color w:val="000000"/>
          <w:sz w:val="28"/>
          <w:szCs w:val="28"/>
          <w:shd w:val="clear" w:color="auto" w:fill="FFFFFF"/>
        </w:rPr>
        <w:t>сдавление</w:t>
      </w:r>
      <w:proofErr w:type="spellEnd"/>
      <w:r w:rsidRPr="0038524B">
        <w:rPr>
          <w:rFonts w:ascii="Times New Roman" w:hAnsi="Times New Roman" w:cs="Times New Roman"/>
          <w:color w:val="000000"/>
          <w:sz w:val="28"/>
          <w:szCs w:val="28"/>
          <w:shd w:val="clear" w:color="auto" w:fill="FFFFFF"/>
        </w:rPr>
        <w:t>, ушиб, перелом, растяжение, скручивание).</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39" name="Рисунок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Структура речевой патологии и процессы компенсации во многом зависят от того, когда произошло мозговое поражение. Наиболее тяжелое поражение мозга возникает в период раннего эмбриогенеза, а именно на 3 месяце беременности, в период наибольшей дифференцировки нервных клеток, когда любые вредности п</w:t>
      </w:r>
      <w:r>
        <w:rPr>
          <w:rFonts w:ascii="Times New Roman" w:hAnsi="Times New Roman" w:cs="Times New Roman"/>
          <w:color w:val="000000"/>
          <w:sz w:val="28"/>
          <w:szCs w:val="28"/>
          <w:shd w:val="clear" w:color="auto" w:fill="FFFFFF"/>
        </w:rPr>
        <w:t>риводят к гипоксии мозга плода.</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0" name="Рисунок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В I триместре внутриутробной жизни закладываются все основные элементы нервной системы будущего ребенка, оформляется система кровеносных сосудов головного мозга. В то же время фаза плацентарного развития и формирование плацентарного барьера начинается лишь с третьего месяца беременности.</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1" name="Рисунок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В раннем антенатальном периоде возбудители таких инфекционных заболеваний, как токсоплазмоз, </w:t>
      </w:r>
      <w:proofErr w:type="spellStart"/>
      <w:r w:rsidRPr="0038524B">
        <w:rPr>
          <w:rFonts w:ascii="Times New Roman" w:hAnsi="Times New Roman" w:cs="Times New Roman"/>
          <w:color w:val="000000"/>
          <w:sz w:val="28"/>
          <w:szCs w:val="28"/>
          <w:shd w:val="clear" w:color="auto" w:fill="FFFFFF"/>
        </w:rPr>
        <w:t>хламидиоз</w:t>
      </w:r>
      <w:proofErr w:type="spellEnd"/>
      <w:r w:rsidRPr="0038524B">
        <w:rPr>
          <w:rFonts w:ascii="Times New Roman" w:hAnsi="Times New Roman" w:cs="Times New Roman"/>
          <w:color w:val="000000"/>
          <w:sz w:val="28"/>
          <w:szCs w:val="28"/>
          <w:shd w:val="clear" w:color="auto" w:fill="FFFFFF"/>
        </w:rPr>
        <w:t xml:space="preserve">, сифилис, гепатит, </w:t>
      </w:r>
      <w:proofErr w:type="spellStart"/>
      <w:r w:rsidRPr="0038524B">
        <w:rPr>
          <w:rFonts w:ascii="Times New Roman" w:hAnsi="Times New Roman" w:cs="Times New Roman"/>
          <w:color w:val="000000"/>
          <w:sz w:val="28"/>
          <w:szCs w:val="28"/>
          <w:shd w:val="clear" w:color="auto" w:fill="FFFFFF"/>
        </w:rPr>
        <w:t>цитомегалия</w:t>
      </w:r>
      <w:proofErr w:type="spellEnd"/>
      <w:r w:rsidRPr="0038524B">
        <w:rPr>
          <w:rFonts w:ascii="Times New Roman" w:hAnsi="Times New Roman" w:cs="Times New Roman"/>
          <w:color w:val="000000"/>
          <w:sz w:val="28"/>
          <w:szCs w:val="28"/>
          <w:shd w:val="clear" w:color="auto" w:fill="FFFFFF"/>
        </w:rPr>
        <w:t>, проникнув через незрелую плаценту из организма матери, глубоко повреждают внутренние органы и центральную нервную систему плода.</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2" name="Рисунок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Во II и III триместрах беременности, когда плацента уже сформировалась, и достаточно эффективен плацентарный барьер, воздействия неблагоприятных факторов уже не приводят к формированию пороков развития плода, но могут </w:t>
      </w:r>
      <w:r w:rsidRPr="0038524B">
        <w:rPr>
          <w:rFonts w:ascii="Times New Roman" w:hAnsi="Times New Roman" w:cs="Times New Roman"/>
          <w:color w:val="000000"/>
          <w:sz w:val="28"/>
          <w:szCs w:val="28"/>
          <w:shd w:val="clear" w:color="auto" w:fill="FFFFFF"/>
        </w:rPr>
        <w:lastRenderedPageBreak/>
        <w:t>вызвать преждевременное рождение, функциональную незрелость ребе</w:t>
      </w:r>
      <w:r>
        <w:rPr>
          <w:rFonts w:ascii="Times New Roman" w:hAnsi="Times New Roman" w:cs="Times New Roman"/>
          <w:color w:val="000000"/>
          <w:sz w:val="28"/>
          <w:szCs w:val="28"/>
          <w:shd w:val="clear" w:color="auto" w:fill="FFFFFF"/>
        </w:rPr>
        <w:t>нка, внутриутробную гипотрофию.</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3" name="Рисунок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Продолжая разговор о повреждающих факторах антенатального периода, следует отметить, что специалисты большое значение придают недоеданию беременных, а так же </w:t>
      </w:r>
      <w:proofErr w:type="spellStart"/>
      <w:r w:rsidRPr="0038524B">
        <w:rPr>
          <w:rFonts w:ascii="Times New Roman" w:hAnsi="Times New Roman" w:cs="Times New Roman"/>
          <w:color w:val="000000"/>
          <w:sz w:val="28"/>
          <w:szCs w:val="28"/>
          <w:shd w:val="clear" w:color="auto" w:fill="FFFFFF"/>
        </w:rPr>
        <w:t>невынашиванию</w:t>
      </w:r>
      <w:proofErr w:type="spellEnd"/>
      <w:r w:rsidRPr="0038524B">
        <w:rPr>
          <w:rFonts w:ascii="Times New Roman" w:hAnsi="Times New Roman" w:cs="Times New Roman"/>
          <w:color w:val="000000"/>
          <w:sz w:val="28"/>
          <w:szCs w:val="28"/>
          <w:shd w:val="clear" w:color="auto" w:fill="FFFFFF"/>
        </w:rPr>
        <w:t xml:space="preserve"> беременности, когда ребенок рождается недоношенным и биологически незрелым. Биологически незрелый ребенок может родиться и в срок, и быть таким вследствие нарушений внутриутробного развития. Незрелый ребенок в большинстве случаев не готов к процессу родов и при родовых нагрузках получает значительные пов</w:t>
      </w:r>
      <w:r>
        <w:rPr>
          <w:rFonts w:ascii="Times New Roman" w:hAnsi="Times New Roman" w:cs="Times New Roman"/>
          <w:color w:val="000000"/>
          <w:sz w:val="28"/>
          <w:szCs w:val="28"/>
          <w:shd w:val="clear" w:color="auto" w:fill="FFFFFF"/>
        </w:rPr>
        <w:t>реждения.</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4" name="Рисунок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Курение, употребление продуктов с усилителями вкуса (</w:t>
      </w:r>
      <w:proofErr w:type="spellStart"/>
      <w:r w:rsidRPr="0038524B">
        <w:rPr>
          <w:rFonts w:ascii="Times New Roman" w:hAnsi="Times New Roman" w:cs="Times New Roman"/>
          <w:color w:val="000000"/>
          <w:sz w:val="28"/>
          <w:szCs w:val="28"/>
          <w:shd w:val="clear" w:color="auto" w:fill="FFFFFF"/>
        </w:rPr>
        <w:t>глутамата</w:t>
      </w:r>
      <w:proofErr w:type="spellEnd"/>
      <w:r w:rsidRPr="0038524B">
        <w:rPr>
          <w:rFonts w:ascii="Times New Roman" w:hAnsi="Times New Roman" w:cs="Times New Roman"/>
          <w:color w:val="000000"/>
          <w:sz w:val="28"/>
          <w:szCs w:val="28"/>
          <w:shd w:val="clear" w:color="auto" w:fill="FFFFFF"/>
        </w:rPr>
        <w:t xml:space="preserve"> натрия) во время беременности приводят к нарушениям физического и нерв</w:t>
      </w:r>
      <w:r>
        <w:rPr>
          <w:rFonts w:ascii="Times New Roman" w:hAnsi="Times New Roman" w:cs="Times New Roman"/>
          <w:color w:val="000000"/>
          <w:sz w:val="28"/>
          <w:szCs w:val="28"/>
          <w:shd w:val="clear" w:color="auto" w:fill="FFFFFF"/>
        </w:rPr>
        <w:t>но-психического развития плода.</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5" name="Рисунок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Опасно не только само курение, но и пассивное курение. Никотин, поступающий в кровь, уменьшает способность к</w:t>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9" name="Рисунок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8524B">
        <w:rPr>
          <w:rFonts w:ascii="Times New Roman" w:hAnsi="Times New Roman" w:cs="Times New Roman"/>
          <w:color w:val="000000"/>
          <w:sz w:val="28"/>
          <w:szCs w:val="28"/>
          <w:shd w:val="clear" w:color="auto" w:fill="FFFFFF"/>
        </w:rPr>
        <w:t>расных</w:t>
      </w:r>
      <w:proofErr w:type="spellEnd"/>
      <w:r w:rsidRPr="0038524B">
        <w:rPr>
          <w:rFonts w:ascii="Times New Roman" w:hAnsi="Times New Roman" w:cs="Times New Roman"/>
          <w:color w:val="000000"/>
          <w:sz w:val="28"/>
          <w:szCs w:val="28"/>
          <w:shd w:val="clear" w:color="auto" w:fill="FFFFFF"/>
        </w:rPr>
        <w:t xml:space="preserve"> кровяных телец транспортировать кислород, приводит к спазмам кровеносных сосудов у матери и плода. Смолы, содержащиеся в больших количествах во всех сигаретах, блокируют передачу нервных импульсов и искажают информацию, поступающую к плоду, вызывают</w:t>
      </w:r>
      <w:r>
        <w:rPr>
          <w:rFonts w:ascii="Times New Roman" w:hAnsi="Times New Roman" w:cs="Times New Roman"/>
          <w:color w:val="000000"/>
          <w:sz w:val="28"/>
          <w:szCs w:val="28"/>
          <w:shd w:val="clear" w:color="auto" w:fill="FFFFFF"/>
        </w:rPr>
        <w:t xml:space="preserve"> нарушения ритма дыхания плода.</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6" name="Рисунок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8524B">
        <w:rPr>
          <w:rFonts w:ascii="Times New Roman" w:hAnsi="Times New Roman" w:cs="Times New Roman"/>
          <w:color w:val="000000"/>
          <w:sz w:val="28"/>
          <w:szCs w:val="28"/>
          <w:shd w:val="clear" w:color="auto" w:fill="FFFFFF"/>
        </w:rPr>
        <w:t>Глутамат</w:t>
      </w:r>
      <w:proofErr w:type="spellEnd"/>
      <w:r w:rsidRPr="0038524B">
        <w:rPr>
          <w:rFonts w:ascii="Times New Roman" w:hAnsi="Times New Roman" w:cs="Times New Roman"/>
          <w:color w:val="000000"/>
          <w:sz w:val="28"/>
          <w:szCs w:val="28"/>
          <w:shd w:val="clear" w:color="auto" w:fill="FFFFFF"/>
        </w:rPr>
        <w:t xml:space="preserve"> натрия действует возбуждающе на центры насыщения и голода ЦНС матери, требуя еще пищи, что приводит с одной стороны, к избытку массы тела и повышению артериального давления у матери, а с другой – к перевозбуждению нервной системы плода с последующим нарушением функций приема пищи у новорожденного. Повышенное артериальное давление сопровождается нарушением тонуса кровеносных сосудов, которые наполняются чрезмерно сильно или неравномерно, что передается плоду. Кровеносные сосуды плаценты и плода эластичны, но не настолько, чтобы выдержать перепады давления в кровеносной системе матери. Часть сосудов плаценты и плода повреждается, что приводит в конечном итоге к гипоксии плода, недостаточной обеспеченности плода кислородом.</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7" name="Рисунок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У курящих, пьющих и употребляющих наркотики женщин дети рождаются с низкой массой тела, отстают в физическом и психическом развитии. У таких детей отмечается стойкий дефицит роста и веса, может быть деформация грудной клетки, </w:t>
      </w:r>
      <w:proofErr w:type="spellStart"/>
      <w:r w:rsidRPr="0038524B">
        <w:rPr>
          <w:rFonts w:ascii="Times New Roman" w:hAnsi="Times New Roman" w:cs="Times New Roman"/>
          <w:color w:val="000000"/>
          <w:sz w:val="28"/>
          <w:szCs w:val="28"/>
          <w:shd w:val="clear" w:color="auto" w:fill="FFFFFF"/>
        </w:rPr>
        <w:t>микроцефальный</w:t>
      </w:r>
      <w:proofErr w:type="spellEnd"/>
      <w:r w:rsidRPr="0038524B">
        <w:rPr>
          <w:rFonts w:ascii="Times New Roman" w:hAnsi="Times New Roman" w:cs="Times New Roman"/>
          <w:color w:val="000000"/>
          <w:sz w:val="28"/>
          <w:szCs w:val="28"/>
          <w:shd w:val="clear" w:color="auto" w:fill="FFFFFF"/>
        </w:rPr>
        <w:t xml:space="preserve"> или </w:t>
      </w:r>
      <w:proofErr w:type="spellStart"/>
      <w:r w:rsidRPr="0038524B">
        <w:rPr>
          <w:rFonts w:ascii="Times New Roman" w:hAnsi="Times New Roman" w:cs="Times New Roman"/>
          <w:color w:val="000000"/>
          <w:sz w:val="28"/>
          <w:szCs w:val="28"/>
          <w:shd w:val="clear" w:color="auto" w:fill="FFFFFF"/>
        </w:rPr>
        <w:t>гидроцефальный</w:t>
      </w:r>
      <w:proofErr w:type="spellEnd"/>
      <w:r w:rsidRPr="0038524B">
        <w:rPr>
          <w:rFonts w:ascii="Times New Roman" w:hAnsi="Times New Roman" w:cs="Times New Roman"/>
          <w:color w:val="000000"/>
          <w:sz w:val="28"/>
          <w:szCs w:val="28"/>
          <w:shd w:val="clear" w:color="auto" w:fill="FFFFFF"/>
        </w:rPr>
        <w:t xml:space="preserve"> череп, короткая шея, недоразвитие верхней и нижней челюстей, расщелины неба, узкие и короткие глазные щели, широкое </w:t>
      </w:r>
      <w:r w:rsidRPr="0038524B">
        <w:rPr>
          <w:rFonts w:ascii="Times New Roman" w:hAnsi="Times New Roman" w:cs="Times New Roman"/>
          <w:color w:val="000000"/>
          <w:sz w:val="28"/>
          <w:szCs w:val="28"/>
          <w:shd w:val="clear" w:color="auto" w:fill="FFFFFF"/>
        </w:rPr>
        <w:lastRenderedPageBreak/>
        <w:t xml:space="preserve">запавшее переносье, недоразвитие ушных раковин, различные аномалии и пороки развития внутренних органов, зрения, слуха. Такие дети в первую очередь попадают в группу риска и должны с рождения наблюдаться </w:t>
      </w:r>
      <w:proofErr w:type="spellStart"/>
      <w:r w:rsidRPr="0038524B">
        <w:rPr>
          <w:rFonts w:ascii="Times New Roman" w:hAnsi="Times New Roman" w:cs="Times New Roman"/>
          <w:color w:val="000000"/>
          <w:sz w:val="28"/>
          <w:szCs w:val="28"/>
          <w:shd w:val="clear" w:color="auto" w:fill="FFFFFF"/>
        </w:rPr>
        <w:t>неонатологом</w:t>
      </w:r>
      <w:proofErr w:type="spellEnd"/>
      <w:r w:rsidRPr="0038524B">
        <w:rPr>
          <w:rFonts w:ascii="Times New Roman" w:hAnsi="Times New Roman" w:cs="Times New Roman"/>
          <w:color w:val="000000"/>
          <w:sz w:val="28"/>
          <w:szCs w:val="28"/>
          <w:shd w:val="clear" w:color="auto" w:fill="FFFFFF"/>
        </w:rPr>
        <w:t xml:space="preserve"> и невропатологом.</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8" name="Рисунок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К </w:t>
      </w:r>
      <w:proofErr w:type="spellStart"/>
      <w:r w:rsidRPr="0038524B">
        <w:rPr>
          <w:rFonts w:ascii="Times New Roman" w:hAnsi="Times New Roman" w:cs="Times New Roman"/>
          <w:color w:val="000000"/>
          <w:sz w:val="28"/>
          <w:szCs w:val="28"/>
          <w:shd w:val="clear" w:color="auto" w:fill="FFFFFF"/>
        </w:rPr>
        <w:t>интранатальным</w:t>
      </w:r>
      <w:proofErr w:type="spellEnd"/>
      <w:r w:rsidRPr="0038524B">
        <w:rPr>
          <w:rFonts w:ascii="Times New Roman" w:hAnsi="Times New Roman" w:cs="Times New Roman"/>
          <w:color w:val="000000"/>
          <w:sz w:val="28"/>
          <w:szCs w:val="28"/>
          <w:shd w:val="clear" w:color="auto" w:fill="FFFFFF"/>
        </w:rPr>
        <w:t xml:space="preserve"> факторам относят все неблагоприятные факторы процесса родов, неизбежно сказывающиеся на ребенке: длительный безводный период, отсутствие или слабая выраженность схваток и неизбежная в этих случаях стимуляция родовой деятельности, плохое или недостаточное раскрытие родовых путей, быстрые или стремительные роды, применение различных ручных родовспомогательных приемов, кесарево сечение, тугое обвитие плода пуповиной, большая или очень малая масса тела и большие или малые размеры плода, преждевременное рождение, затяжные роды, ягодичное </w:t>
      </w:r>
      <w:proofErr w:type="spellStart"/>
      <w:r w:rsidRPr="0038524B">
        <w:rPr>
          <w:rFonts w:ascii="Times New Roman" w:hAnsi="Times New Roman" w:cs="Times New Roman"/>
          <w:color w:val="000000"/>
          <w:sz w:val="28"/>
          <w:szCs w:val="28"/>
          <w:shd w:val="clear" w:color="auto" w:fill="FFFFFF"/>
        </w:rPr>
        <w:t>предлежание</w:t>
      </w:r>
      <w:proofErr w:type="spellEnd"/>
      <w:r w:rsidRPr="0038524B">
        <w:rPr>
          <w:rFonts w:ascii="Times New Roman" w:hAnsi="Times New Roman" w:cs="Times New Roman"/>
          <w:color w:val="000000"/>
          <w:sz w:val="28"/>
          <w:szCs w:val="28"/>
          <w:shd w:val="clear" w:color="auto" w:fill="FFFFFF"/>
        </w:rPr>
        <w:t>.</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49" name="Рисунок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Смещение позвонков, черепных швов новорожденного – так же распространенное явление. Так, если женщина с узким тазом и слабой брюшной стенкой рожает ребенка с нормальным весом, в момент его прохождения через родовые пути возникает грубая компрессия черепа, головка складывается в швах, часто асимметрично, смещаются шейные и поясничные позвонки. Иногда такие нарушения происходят даже при кесаревом сечении, а в результате нарушается пр</w:t>
      </w:r>
      <w:r>
        <w:rPr>
          <w:rFonts w:ascii="Times New Roman" w:hAnsi="Times New Roman" w:cs="Times New Roman"/>
          <w:color w:val="000000"/>
          <w:sz w:val="28"/>
          <w:szCs w:val="28"/>
          <w:shd w:val="clear" w:color="auto" w:fill="FFFFFF"/>
        </w:rPr>
        <w:t>иток крови к голове и ее отток</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50" name="Рисунок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Прежде всего, страдает бассейн позвоночных артерий, а они снабжают кровью заднюю треть мозга, питают центр зрения. Потом у подросшего малыша могут возникнуть проблемы с </w:t>
      </w:r>
      <w:proofErr w:type="spellStart"/>
      <w:r w:rsidRPr="0038524B">
        <w:rPr>
          <w:rFonts w:ascii="Times New Roman" w:hAnsi="Times New Roman" w:cs="Times New Roman"/>
          <w:color w:val="000000"/>
          <w:sz w:val="28"/>
          <w:szCs w:val="28"/>
          <w:shd w:val="clear" w:color="auto" w:fill="FFFFFF"/>
        </w:rPr>
        <w:t>цветовосприятием</w:t>
      </w:r>
      <w:proofErr w:type="spellEnd"/>
      <w:r w:rsidRPr="0038524B">
        <w:rPr>
          <w:rFonts w:ascii="Times New Roman" w:hAnsi="Times New Roman" w:cs="Times New Roman"/>
          <w:color w:val="000000"/>
          <w:sz w:val="28"/>
          <w:szCs w:val="28"/>
          <w:shd w:val="clear" w:color="auto" w:fill="FFFFFF"/>
        </w:rPr>
        <w:t xml:space="preserve"> и цветоразличением, разовьется близорукость, потому что мышца, регулирующая ширину хрусталика, будет плохо развиваться. Позже серьезно пострадает речевая функция, так как поступление крови к речевым центрам тоже будет затруднено. По этой же причине может страдать и слуховая функция. У ребенка будут отмечаться нарушения деятельности вестибулярного аппарата, </w:t>
      </w:r>
      <w:r>
        <w:rPr>
          <w:rFonts w:ascii="Times New Roman" w:hAnsi="Times New Roman" w:cs="Times New Roman"/>
          <w:color w:val="000000"/>
          <w:sz w:val="28"/>
          <w:szCs w:val="28"/>
          <w:shd w:val="clear" w:color="auto" w:fill="FFFFFF"/>
        </w:rPr>
        <w:t>будут возникать головокружения.</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51" name="Рисунок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Из бассейна позвоночных артерий снабжается и гипофиз. Он регулирует обмен кальция и фосфора, углеводный обмен, ритм сна и бодрствования, функцию щитовидной железы, надпочечников. Нарушение регуляции кальция приводит к позднему прорезыванию зубов, резкому тоническому сокращению мышц в ногах и руках, вследствие чего младенец будет плохо спать. Из-за нарушения работы сосудов у подрастающего ребенка будут отмечаться повышенная утомляемость, тошнота в транспорте, разовьется </w:t>
      </w:r>
      <w:proofErr w:type="spellStart"/>
      <w:r w:rsidRPr="0038524B">
        <w:rPr>
          <w:rFonts w:ascii="Times New Roman" w:hAnsi="Times New Roman" w:cs="Times New Roman"/>
          <w:color w:val="000000"/>
          <w:sz w:val="28"/>
          <w:szCs w:val="28"/>
          <w:shd w:val="clear" w:color="auto" w:fill="FFFFFF"/>
        </w:rPr>
        <w:t>вегето-сосудистая</w:t>
      </w:r>
      <w:proofErr w:type="spellEnd"/>
      <w:r w:rsidRPr="0038524B">
        <w:rPr>
          <w:rFonts w:ascii="Times New Roman" w:hAnsi="Times New Roman" w:cs="Times New Roman"/>
          <w:color w:val="000000"/>
          <w:sz w:val="28"/>
          <w:szCs w:val="28"/>
          <w:shd w:val="clear" w:color="auto" w:fill="FFFFFF"/>
        </w:rPr>
        <w:t xml:space="preserve"> </w:t>
      </w:r>
      <w:proofErr w:type="spellStart"/>
      <w:r w:rsidRPr="0038524B">
        <w:rPr>
          <w:rFonts w:ascii="Times New Roman" w:hAnsi="Times New Roman" w:cs="Times New Roman"/>
          <w:color w:val="000000"/>
          <w:sz w:val="28"/>
          <w:szCs w:val="28"/>
          <w:shd w:val="clear" w:color="auto" w:fill="FFFFFF"/>
        </w:rPr>
        <w:t>дистония</w:t>
      </w:r>
      <w:proofErr w:type="spellEnd"/>
      <w:r w:rsidRPr="0038524B">
        <w:rPr>
          <w:rFonts w:ascii="Times New Roman" w:hAnsi="Times New Roman" w:cs="Times New Roman"/>
          <w:color w:val="000000"/>
          <w:sz w:val="28"/>
          <w:szCs w:val="28"/>
          <w:shd w:val="clear" w:color="auto" w:fill="FFFFFF"/>
        </w:rPr>
        <w:t>, могут отмеч</w:t>
      </w:r>
      <w:r>
        <w:rPr>
          <w:rFonts w:ascii="Times New Roman" w:hAnsi="Times New Roman" w:cs="Times New Roman"/>
          <w:color w:val="000000"/>
          <w:sz w:val="28"/>
          <w:szCs w:val="28"/>
          <w:shd w:val="clear" w:color="auto" w:fill="FFFFFF"/>
        </w:rPr>
        <w:t>аться ожирение. задержка роста.</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lastRenderedPageBreak/>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52" name="Рисунок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Таким образом, сосудистая недостаточность, нестабильность позвонков, компрессия черепа не пройдут бесследно. Но, все-таки необходимо отметить, что </w:t>
      </w:r>
      <w:proofErr w:type="spellStart"/>
      <w:r w:rsidRPr="0038524B">
        <w:rPr>
          <w:rFonts w:ascii="Times New Roman" w:hAnsi="Times New Roman" w:cs="Times New Roman"/>
          <w:color w:val="000000"/>
          <w:sz w:val="28"/>
          <w:szCs w:val="28"/>
          <w:shd w:val="clear" w:color="auto" w:fill="FFFFFF"/>
        </w:rPr>
        <w:t>интранатальные</w:t>
      </w:r>
      <w:proofErr w:type="spellEnd"/>
      <w:r w:rsidRPr="0038524B">
        <w:rPr>
          <w:rFonts w:ascii="Times New Roman" w:hAnsi="Times New Roman" w:cs="Times New Roman"/>
          <w:color w:val="000000"/>
          <w:sz w:val="28"/>
          <w:szCs w:val="28"/>
          <w:shd w:val="clear" w:color="auto" w:fill="FFFFFF"/>
        </w:rPr>
        <w:t xml:space="preserve"> повреждения нервной системы в большинстве случаев не касаются непосредственно структур головного мозга, но их последствия в дальнейшем постоянно влияют на деятельность и биологическое созревание развивающегося мозга.</w:t>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53" name="Рисунок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Следует особо сказать о несовершенстве отечественных родовспомогательных технологий, в результате чего очень большой процент новорожденных получает родовые спинальные повреждения центральной нервной системы. Это связано с тем, что мышцы шеи новорожденного в отличие от мышц других сегментов тела имеют очень низкий базальный тонус и не в состоянии защитить шейные позвонки и связанные с ними сосудисто-связочные и нервные образования от возникающих в процессе родов перегрузок. С одной стороны, это можно рассматривать как эволюционно выработанное приспособление (чтобы мышцы шеи не мешали рождению ребенка при естественном течении родов), с другой стороны – как существенную предпосылку для возникновения повреждений позвоночника и спинног</w:t>
      </w:r>
      <w:r>
        <w:rPr>
          <w:rFonts w:ascii="Times New Roman" w:hAnsi="Times New Roman" w:cs="Times New Roman"/>
          <w:color w:val="000000"/>
          <w:sz w:val="28"/>
          <w:szCs w:val="28"/>
          <w:shd w:val="clear" w:color="auto" w:fill="FFFFFF"/>
        </w:rPr>
        <w:t>о мозга именно в шейном отделе.</w:t>
      </w:r>
    </w:p>
    <w:p w:rsid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r>
      <w:r w:rsidRPr="0038524B">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19050" t="0" r="0" b="0"/>
            <wp:docPr id="154"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8524B">
        <w:rPr>
          <w:rFonts w:ascii="Times New Roman" w:hAnsi="Times New Roman" w:cs="Times New Roman"/>
          <w:color w:val="000000"/>
          <w:sz w:val="28"/>
          <w:szCs w:val="28"/>
          <w:shd w:val="clear" w:color="auto" w:fill="FFFFFF"/>
        </w:rPr>
        <w:t xml:space="preserve">Рассматривая постнатальный период, можно отметить, что здесь в генезе повреждений центральной нервной системы играют наибольшую роль </w:t>
      </w:r>
      <w:proofErr w:type="spellStart"/>
      <w:r w:rsidRPr="0038524B">
        <w:rPr>
          <w:rFonts w:ascii="Times New Roman" w:hAnsi="Times New Roman" w:cs="Times New Roman"/>
          <w:color w:val="000000"/>
          <w:sz w:val="28"/>
          <w:szCs w:val="28"/>
          <w:shd w:val="clear" w:color="auto" w:fill="FFFFFF"/>
        </w:rPr>
        <w:t>нейроинфекции</w:t>
      </w:r>
      <w:proofErr w:type="spellEnd"/>
      <w:r w:rsidRPr="0038524B">
        <w:rPr>
          <w:rFonts w:ascii="Times New Roman" w:hAnsi="Times New Roman" w:cs="Times New Roman"/>
          <w:color w:val="000000"/>
          <w:sz w:val="28"/>
          <w:szCs w:val="28"/>
          <w:shd w:val="clear" w:color="auto" w:fill="FFFFFF"/>
        </w:rPr>
        <w:t xml:space="preserve"> и травмы головного и спинного мозга. Часто это различные виды поврежден</w:t>
      </w:r>
      <w:r>
        <w:rPr>
          <w:rFonts w:ascii="Times New Roman" w:hAnsi="Times New Roman" w:cs="Times New Roman"/>
          <w:color w:val="000000"/>
          <w:sz w:val="28"/>
          <w:szCs w:val="28"/>
          <w:shd w:val="clear" w:color="auto" w:fill="FFFFFF"/>
        </w:rPr>
        <w:t>ий шейного отдела позвоночника.</w:t>
      </w:r>
    </w:p>
    <w:p w:rsidR="009E5CEA" w:rsidRPr="0038524B" w:rsidRDefault="0038524B" w:rsidP="0038524B">
      <w:pPr>
        <w:spacing w:after="0"/>
        <w:ind w:firstLine="567"/>
        <w:jc w:val="both"/>
        <w:rPr>
          <w:rFonts w:ascii="Times New Roman" w:hAnsi="Times New Roman" w:cs="Times New Roman"/>
          <w:color w:val="000000"/>
          <w:sz w:val="28"/>
          <w:szCs w:val="28"/>
          <w:shd w:val="clear" w:color="auto" w:fill="FFFFFF"/>
        </w:rPr>
      </w:pPr>
      <w:r w:rsidRPr="0038524B">
        <w:rPr>
          <w:rFonts w:ascii="Times New Roman" w:hAnsi="Times New Roman" w:cs="Times New Roman"/>
          <w:color w:val="000000"/>
          <w:sz w:val="28"/>
          <w:szCs w:val="28"/>
          <w:shd w:val="clear" w:color="auto" w:fill="FFFFFF"/>
        </w:rPr>
        <w:br/>
        <w:t xml:space="preserve">Н. В. </w:t>
      </w:r>
      <w:proofErr w:type="spellStart"/>
      <w:r w:rsidRPr="0038524B">
        <w:rPr>
          <w:rFonts w:ascii="Times New Roman" w:hAnsi="Times New Roman" w:cs="Times New Roman"/>
          <w:color w:val="000000"/>
          <w:sz w:val="28"/>
          <w:szCs w:val="28"/>
          <w:shd w:val="clear" w:color="auto" w:fill="FFFFFF"/>
        </w:rPr>
        <w:t>Нищева</w:t>
      </w:r>
      <w:proofErr w:type="spellEnd"/>
    </w:p>
    <w:sectPr w:rsidR="009E5CEA" w:rsidRPr="0038524B" w:rsidSect="0038524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524B"/>
    <w:rsid w:val="0038524B"/>
    <w:rsid w:val="009E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2021-08-17T11:49:00Z</dcterms:created>
  <dcterms:modified xsi:type="dcterms:W3CDTF">2021-08-17T11:55:00Z</dcterms:modified>
</cp:coreProperties>
</file>