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B5" w:rsidRDefault="002B72B5" w:rsidP="002B72B5">
      <w:pPr>
        <w:pStyle w:val="c3"/>
        <w:shd w:val="clear" w:color="auto" w:fill="FFFFFF"/>
        <w:spacing w:before="0" w:beforeAutospacing="0" w:after="0" w:afterAutospacing="0"/>
        <w:ind w:right="-284"/>
        <w:jc w:val="center"/>
        <w:rPr>
          <w:rStyle w:val="c10"/>
          <w:b/>
          <w:bCs/>
          <w:color w:val="000000"/>
          <w:sz w:val="28"/>
          <w:szCs w:val="28"/>
        </w:rPr>
      </w:pPr>
      <w:r>
        <w:rPr>
          <w:rStyle w:val="c10"/>
          <w:b/>
          <w:bCs/>
          <w:color w:val="000000"/>
          <w:sz w:val="28"/>
          <w:szCs w:val="28"/>
        </w:rPr>
        <w:t xml:space="preserve">Консультация для воспитателей </w:t>
      </w:r>
    </w:p>
    <w:p w:rsidR="002B72B5" w:rsidRDefault="002B72B5" w:rsidP="00BD79E6">
      <w:pPr>
        <w:pStyle w:val="c3"/>
        <w:shd w:val="clear" w:color="auto" w:fill="FFFFFF"/>
        <w:spacing w:before="0" w:beforeAutospacing="0" w:after="240" w:afterAutospacing="0"/>
        <w:ind w:right="-284"/>
        <w:jc w:val="center"/>
        <w:rPr>
          <w:rStyle w:val="c10"/>
          <w:b/>
          <w:bCs/>
          <w:color w:val="000000"/>
          <w:sz w:val="28"/>
          <w:szCs w:val="28"/>
        </w:rPr>
      </w:pPr>
      <w:r>
        <w:rPr>
          <w:rStyle w:val="c10"/>
          <w:b/>
          <w:bCs/>
          <w:color w:val="000000"/>
          <w:sz w:val="28"/>
          <w:szCs w:val="28"/>
        </w:rPr>
        <w:t>на тему «</w:t>
      </w:r>
      <w:r w:rsidRPr="002B72B5">
        <w:rPr>
          <w:rStyle w:val="c10"/>
          <w:b/>
          <w:bCs/>
          <w:color w:val="000000"/>
          <w:sz w:val="28"/>
          <w:szCs w:val="28"/>
        </w:rPr>
        <w:t>Синдром эмоционального выгорания</w:t>
      </w:r>
      <w:r>
        <w:rPr>
          <w:rStyle w:val="c18"/>
          <w:color w:val="000000"/>
          <w:sz w:val="28"/>
          <w:szCs w:val="28"/>
        </w:rPr>
        <w:t xml:space="preserve"> </w:t>
      </w:r>
      <w:r w:rsidRPr="002B72B5">
        <w:rPr>
          <w:rStyle w:val="c10"/>
          <w:b/>
          <w:bCs/>
          <w:color w:val="000000"/>
          <w:sz w:val="28"/>
          <w:szCs w:val="28"/>
        </w:rPr>
        <w:t>педагогов</w:t>
      </w:r>
      <w:r>
        <w:rPr>
          <w:rStyle w:val="c10"/>
          <w:b/>
          <w:bCs/>
          <w:color w:val="000000"/>
          <w:sz w:val="28"/>
          <w:szCs w:val="28"/>
        </w:rPr>
        <w:t>»</w:t>
      </w:r>
    </w:p>
    <w:p w:rsidR="002B72B5" w:rsidRPr="00BD79E6" w:rsidRDefault="00BD79E6" w:rsidP="00BD79E6">
      <w:pPr>
        <w:spacing w:after="301" w:line="240" w:lineRule="auto"/>
        <w:jc w:val="center"/>
        <w:outlineLvl w:val="0"/>
        <w:rPr>
          <w:rFonts w:ascii="Times New Roman" w:eastAsia="Times New Roman" w:hAnsi="Times New Roman" w:cs="Times New Roman"/>
          <w:i/>
          <w:color w:val="000000"/>
          <w:kern w:val="36"/>
          <w:sz w:val="28"/>
          <w:szCs w:val="28"/>
        </w:rPr>
      </w:pPr>
      <w:r>
        <w:rPr>
          <w:rFonts w:ascii="Times New Roman" w:eastAsia="Times New Roman" w:hAnsi="Times New Roman" w:cs="Times New Roman"/>
          <w:i/>
          <w:color w:val="000000"/>
          <w:kern w:val="36"/>
          <w:sz w:val="28"/>
          <w:szCs w:val="28"/>
        </w:rPr>
        <w:t>Воспитатель СП «Детский сад комбинированного вида «Золушка» МБДОУ «Детский сад «Планета детства» комби</w:t>
      </w:r>
      <w:bookmarkStart w:id="0" w:name="_GoBack"/>
      <w:bookmarkEnd w:id="0"/>
      <w:r>
        <w:rPr>
          <w:rFonts w:ascii="Times New Roman" w:eastAsia="Times New Roman" w:hAnsi="Times New Roman" w:cs="Times New Roman"/>
          <w:i/>
          <w:color w:val="000000"/>
          <w:kern w:val="36"/>
          <w:sz w:val="28"/>
          <w:szCs w:val="28"/>
        </w:rPr>
        <w:t xml:space="preserve">нированного вида» </w:t>
      </w:r>
      <w:proofErr w:type="spellStart"/>
      <w:r>
        <w:rPr>
          <w:rFonts w:ascii="Times New Roman" w:eastAsia="Times New Roman" w:hAnsi="Times New Roman" w:cs="Times New Roman"/>
          <w:i/>
          <w:color w:val="000000"/>
          <w:kern w:val="36"/>
          <w:sz w:val="28"/>
          <w:szCs w:val="28"/>
        </w:rPr>
        <w:t>Столярова</w:t>
      </w:r>
      <w:proofErr w:type="spellEnd"/>
      <w:r>
        <w:rPr>
          <w:rFonts w:ascii="Times New Roman" w:eastAsia="Times New Roman" w:hAnsi="Times New Roman" w:cs="Times New Roman"/>
          <w:i/>
          <w:color w:val="000000"/>
          <w:kern w:val="36"/>
          <w:sz w:val="28"/>
          <w:szCs w:val="28"/>
        </w:rPr>
        <w:t xml:space="preserve"> Н.Ю.</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Одной из серьезных проблем современной школы является эмоциональное выгорание педагогов, которому подвержены чаще всего люди старше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 У людей заметно снижается энтузиазм в работе, пропадает бле</w:t>
      </w:r>
      <w:proofErr w:type="gramStart"/>
      <w:r w:rsidRPr="002B72B5">
        <w:rPr>
          <w:rStyle w:val="c2"/>
          <w:color w:val="000000"/>
          <w:sz w:val="28"/>
          <w:szCs w:val="28"/>
        </w:rPr>
        <w:t>ск в гл</w:t>
      </w:r>
      <w:proofErr w:type="gramEnd"/>
      <w:r w:rsidRPr="002B72B5">
        <w:rPr>
          <w:rStyle w:val="c2"/>
          <w:color w:val="000000"/>
          <w:sz w:val="28"/>
          <w:szCs w:val="28"/>
        </w:rPr>
        <w:t xml:space="preserve">азах, нарастает негативизм и усталость, и по этой причине талантливый педагог становится </w:t>
      </w:r>
      <w:proofErr w:type="spellStart"/>
      <w:r w:rsidRPr="002B72B5">
        <w:rPr>
          <w:rStyle w:val="c2"/>
          <w:color w:val="000000"/>
          <w:sz w:val="28"/>
          <w:szCs w:val="28"/>
        </w:rPr>
        <w:t>профнепригодным</w:t>
      </w:r>
      <w:proofErr w:type="spellEnd"/>
      <w:r w:rsidRPr="002B72B5">
        <w:rPr>
          <w:rStyle w:val="c2"/>
          <w:color w:val="000000"/>
          <w:sz w:val="28"/>
          <w:szCs w:val="28"/>
        </w:rPr>
        <w:t>. Иногда такие люди сами уходят из школы, меняют профессию и всю остальную жизнь скучают по общению с детьми.</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ПРЕДПОСЫЛКИ И ОСОБЕННОСТИ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Что такое синдром профессионального выгорания?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Профессиональное выгорание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proofErr w:type="gramStart"/>
      <w:r w:rsidRPr="002B72B5">
        <w:rPr>
          <w:rStyle w:val="c2"/>
          <w:color w:val="000000"/>
          <w:sz w:val="28"/>
          <w:szCs w:val="28"/>
        </w:rPr>
        <w:t>Синдром профессионального выгорания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2B72B5">
        <w:rPr>
          <w:rStyle w:val="c2"/>
          <w:color w:val="000000"/>
          <w:sz w:val="28"/>
          <w:szCs w:val="28"/>
        </w:rPr>
        <w:t xml:space="preserve"> Неслучайно первая исследовательница этого явления Кристина </w:t>
      </w:r>
      <w:proofErr w:type="spellStart"/>
      <w:r w:rsidRPr="002B72B5">
        <w:rPr>
          <w:rStyle w:val="c2"/>
          <w:color w:val="000000"/>
          <w:sz w:val="28"/>
          <w:szCs w:val="28"/>
        </w:rPr>
        <w:t>Маслач</w:t>
      </w:r>
      <w:proofErr w:type="spellEnd"/>
      <w:r w:rsidRPr="002B72B5">
        <w:rPr>
          <w:rStyle w:val="c2"/>
          <w:color w:val="000000"/>
          <w:sz w:val="28"/>
          <w:szCs w:val="28"/>
        </w:rPr>
        <w:t xml:space="preserve"> назвала свою книгу: «Эмоциональное сгорание — плата за сочувствие».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Синдром профессионального выгорания развивается постепенно. Он проходит три стадии (</w:t>
      </w:r>
      <w:proofErr w:type="spellStart"/>
      <w:r w:rsidRPr="002B72B5">
        <w:rPr>
          <w:rStyle w:val="c2"/>
          <w:color w:val="000000"/>
          <w:sz w:val="28"/>
          <w:szCs w:val="28"/>
        </w:rPr>
        <w:t>Маслач</w:t>
      </w:r>
      <w:proofErr w:type="spellEnd"/>
      <w:r w:rsidRPr="002B72B5">
        <w:rPr>
          <w:rStyle w:val="c2"/>
          <w:color w:val="000000"/>
          <w:sz w:val="28"/>
          <w:szCs w:val="28"/>
        </w:rPr>
        <w:t>, 1982).</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18"/>
          <w:color w:val="000000"/>
          <w:sz w:val="28"/>
          <w:szCs w:val="28"/>
          <w:u w:val="single"/>
        </w:rPr>
        <w:t>Стадии профессионального выгорания:</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ПЕРВАЯ СТАДИЯ: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исчезают положительные эмоции, появляется некоторая отстраненность в отношениях с членами семьи;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xml:space="preserve">• возникает состояние тревожности, неудовлетворенности; </w:t>
      </w:r>
      <w:proofErr w:type="gramStart"/>
      <w:r w:rsidRPr="002B72B5">
        <w:rPr>
          <w:rStyle w:val="c2"/>
          <w:color w:val="000000"/>
          <w:sz w:val="28"/>
          <w:szCs w:val="28"/>
        </w:rPr>
        <w:t>возвращаясь</w:t>
      </w:r>
      <w:proofErr w:type="gramEnd"/>
      <w:r w:rsidRPr="002B72B5">
        <w:rPr>
          <w:rStyle w:val="c2"/>
          <w:color w:val="000000"/>
          <w:sz w:val="28"/>
          <w:szCs w:val="28"/>
        </w:rPr>
        <w:t xml:space="preserve"> домой, все чаще хочется сказать: «Не лезьте ко мне, оставьте в покое!»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ВТОРАЯ СТАДИЯ: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lastRenderedPageBreak/>
        <w:t>• возникают недоразумения с клиентами (учениками, родителями), профессионал в кругу своих коллег начинает с пренебрежением говорить о некоторых из них;</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ТРЕТЬЯ СТАДИЯ: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18"/>
          <w:color w:val="000000"/>
          <w:sz w:val="28"/>
          <w:szCs w:val="28"/>
          <w:u w:val="single"/>
        </w:rPr>
        <w:t>Симптомы профессионального выгорания: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18"/>
          <w:color w:val="000000"/>
          <w:sz w:val="28"/>
          <w:szCs w:val="28"/>
        </w:rPr>
        <w:t>Первая группа - </w:t>
      </w:r>
      <w:r w:rsidRPr="002B72B5">
        <w:rPr>
          <w:rStyle w:val="c18"/>
          <w:i/>
          <w:iCs/>
          <w:color w:val="000000"/>
          <w:sz w:val="28"/>
          <w:szCs w:val="28"/>
          <w:u w:val="single"/>
        </w:rPr>
        <w:t>психофизические симптомы: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18"/>
          <w:i/>
          <w:iCs/>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Чувство постоянной усталости не только по вечерам, но и по утрам, сразу после сна (симптом хронической усталости);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ощущение эмоционального и физического истощения;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 xml:space="preserve">общая </w:t>
      </w:r>
      <w:proofErr w:type="spellStart"/>
      <w:r w:rsidRPr="002B72B5">
        <w:rPr>
          <w:rStyle w:val="c2"/>
          <w:color w:val="000000"/>
          <w:sz w:val="28"/>
          <w:szCs w:val="28"/>
        </w:rPr>
        <w:t>астенизация</w:t>
      </w:r>
      <w:proofErr w:type="spellEnd"/>
      <w:r w:rsidRPr="002B72B5">
        <w:rPr>
          <w:rStyle w:val="c2"/>
          <w:color w:val="000000"/>
          <w:sz w:val="28"/>
          <w:szCs w:val="28"/>
        </w:rPr>
        <w:t xml:space="preserve"> (слабость, снижение активности и энергии, ухудшение биохимии крови и гормональных показателей);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частые беспричинные головные боли; постоянные расстройства желудочно-кишечного тракта;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резкая потеря или резкое увеличение веса;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полная или частичная бессонница;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постоянное заторможенное, сонливое состояние и желание спать в течение всего дня;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одышка или нарушения дыхания при физической или эмоциональной нагрузке;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18"/>
          <w:color w:val="000000"/>
          <w:sz w:val="28"/>
          <w:szCs w:val="28"/>
        </w:rPr>
        <w:t>Вторая группа - </w:t>
      </w:r>
      <w:r w:rsidRPr="002B72B5">
        <w:rPr>
          <w:rStyle w:val="c18"/>
          <w:i/>
          <w:iCs/>
          <w:color w:val="000000"/>
          <w:sz w:val="28"/>
          <w:szCs w:val="28"/>
          <w:u w:val="single"/>
        </w:rPr>
        <w:t>социально-психологические симптомы</w:t>
      </w:r>
      <w:r w:rsidRPr="002B72B5">
        <w:rPr>
          <w:rStyle w:val="c18"/>
          <w:color w:val="000000"/>
          <w:sz w:val="28"/>
          <w:szCs w:val="28"/>
          <w:u w:val="single"/>
        </w:rPr>
        <w:t>:</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lastRenderedPageBreak/>
        <w:t>·</w:t>
      </w:r>
      <w:r w:rsidRPr="002B72B5">
        <w:rPr>
          <w:rStyle w:val="c2"/>
          <w:color w:val="000000"/>
          <w:sz w:val="28"/>
          <w:szCs w:val="28"/>
        </w:rPr>
        <w:t>Безразличие, скука, пассивность и депрессия (пониженный эмоциональный тонус, чувство подавленности);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повышенная раздражительность на незначительные, мелкие события;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частые нервные срывы (вспышки немотивированного гнева или отказы от общения, уход в себя);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чувство неосознанного беспокойства и повышенной тревожности (ощущение, что «что-то не так, как надо»);</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 xml:space="preserve">чувство </w:t>
      </w:r>
      <w:proofErr w:type="spellStart"/>
      <w:r w:rsidRPr="002B72B5">
        <w:rPr>
          <w:rStyle w:val="c2"/>
          <w:color w:val="000000"/>
          <w:sz w:val="28"/>
          <w:szCs w:val="28"/>
        </w:rPr>
        <w:t>гиперответственности</w:t>
      </w:r>
      <w:proofErr w:type="spellEnd"/>
      <w:r w:rsidRPr="002B72B5">
        <w:rPr>
          <w:rStyle w:val="c2"/>
          <w:color w:val="000000"/>
          <w:sz w:val="28"/>
          <w:szCs w:val="28"/>
        </w:rPr>
        <w:t xml:space="preserve"> и постоянное чувство страха, что «не получится» или «я не справлюсь»;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общая негативная установка на жизненные и профессиональные перспективы (по типу «как ни старайся, все равно ничего не получится»).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18"/>
          <w:color w:val="000000"/>
          <w:sz w:val="28"/>
          <w:szCs w:val="28"/>
        </w:rPr>
        <w:t>Третья группа -</w:t>
      </w:r>
      <w:r w:rsidR="002C496E">
        <w:rPr>
          <w:rStyle w:val="c18"/>
          <w:color w:val="000000"/>
          <w:sz w:val="28"/>
          <w:szCs w:val="28"/>
        </w:rPr>
        <w:t xml:space="preserve"> </w:t>
      </w:r>
      <w:r w:rsidRPr="002B72B5">
        <w:rPr>
          <w:rStyle w:val="c18"/>
          <w:i/>
          <w:iCs/>
          <w:color w:val="000000"/>
          <w:sz w:val="28"/>
          <w:szCs w:val="28"/>
          <w:u w:val="single"/>
        </w:rPr>
        <w:t>поведенческие симптомы: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ощущение, что работа становится все тяжелее и тяжелее, а выполнять ее — все труднее и труднее;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сотрудник заметно меняет свой рабочий режим (увеличивает или сокращает время работы);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постоянно, без необходимости, берет работу домой, но дома ее не делает;</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руководитель затрудняется в принятии решений;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чувство бесполезности, неверие в улучшения, снижение энтузиазма по отношению к работе, безразличие к результатам;</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невыполнение важных, приоритетных задач и «</w:t>
      </w:r>
      <w:proofErr w:type="spellStart"/>
      <w:r w:rsidRPr="002B72B5">
        <w:rPr>
          <w:rStyle w:val="c2"/>
          <w:color w:val="000000"/>
          <w:sz w:val="28"/>
          <w:szCs w:val="28"/>
        </w:rPr>
        <w:t>застревание</w:t>
      </w:r>
      <w:proofErr w:type="spellEnd"/>
      <w:r w:rsidRPr="002B72B5">
        <w:rPr>
          <w:rStyle w:val="c2"/>
          <w:color w:val="000000"/>
          <w:sz w:val="28"/>
          <w:szCs w:val="28"/>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w:t>
      </w:r>
      <w:proofErr w:type="spellStart"/>
      <w:r w:rsidRPr="002B72B5">
        <w:rPr>
          <w:rStyle w:val="c2"/>
          <w:color w:val="000000"/>
          <w:sz w:val="28"/>
          <w:szCs w:val="28"/>
        </w:rPr>
        <w:t>дистанцированность</w:t>
      </w:r>
      <w:proofErr w:type="spellEnd"/>
      <w:r w:rsidRPr="002B72B5">
        <w:rPr>
          <w:rStyle w:val="c2"/>
          <w:color w:val="000000"/>
          <w:sz w:val="28"/>
          <w:szCs w:val="28"/>
        </w:rPr>
        <w:t xml:space="preserve"> от коллег и клиентов, повышение неадекватной критичности;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w:t>
      </w:r>
      <w:r w:rsidRPr="002B72B5">
        <w:rPr>
          <w:rStyle w:val="c2"/>
          <w:color w:val="000000"/>
          <w:sz w:val="28"/>
          <w:szCs w:val="28"/>
        </w:rPr>
        <w:t>злоупотребление алкоголем, резкое возрастание выкуренных за день сигарет, применение наркотических средств.</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ВНЕШНИЕ ФАКТОРЫ И ВНУТРЕННИЕ ПРИЧИНЫ ЭМОЦИОНАЛЬНОГО ВЫГОРАНИЯ</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Как я уже говорила, синдром эмоционального выгорания (СЭВ) - это долговременная стрессовая реакция, возникающая вследствие продолжительных профессиональных стрессов (Н.Е. Водопьянова).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Но определенные личностные характеристики можно так же назвать факторами риска в плане появления эмоционального выгорания.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xml:space="preserve">Важнейшим фактором можно назвать сниженное чувство собственного достоинства. Поэтому для таких людей </w:t>
      </w:r>
      <w:proofErr w:type="spellStart"/>
      <w:r w:rsidRPr="002B72B5">
        <w:rPr>
          <w:rStyle w:val="c2"/>
          <w:color w:val="000000"/>
          <w:sz w:val="28"/>
          <w:szCs w:val="28"/>
        </w:rPr>
        <w:t>стрессогенными</w:t>
      </w:r>
      <w:proofErr w:type="spellEnd"/>
      <w:r w:rsidRPr="002B72B5">
        <w:rPr>
          <w:rStyle w:val="c2"/>
          <w:color w:val="000000"/>
          <w:sz w:val="28"/>
          <w:szCs w:val="28"/>
        </w:rPr>
        <w:t xml:space="preserve"> являются ситуации социального сравнения. Внешне это проявляется как неудовлетворенность </w:t>
      </w:r>
      <w:r w:rsidRPr="002B72B5">
        <w:rPr>
          <w:rStyle w:val="c2"/>
          <w:color w:val="000000"/>
          <w:sz w:val="28"/>
          <w:szCs w:val="28"/>
        </w:rPr>
        <w:lastRenderedPageBreak/>
        <w:t>своим статусом, плохо скрываемое раздражение (вплоть до зависти) в адрес людей, более социально успешных. Их достижения трактуются как случайные, равно как и собственная невозможность сравниться с ними.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xml:space="preserve">Во многом из сниженного самоуважения вытекают </w:t>
      </w:r>
      <w:proofErr w:type="spellStart"/>
      <w:r w:rsidRPr="002B72B5">
        <w:rPr>
          <w:rStyle w:val="c2"/>
          <w:color w:val="000000"/>
          <w:sz w:val="28"/>
          <w:szCs w:val="28"/>
        </w:rPr>
        <w:t>трудоголизм</w:t>
      </w:r>
      <w:proofErr w:type="spellEnd"/>
      <w:r w:rsidRPr="002B72B5">
        <w:rPr>
          <w:rStyle w:val="c2"/>
          <w:color w:val="000000"/>
          <w:sz w:val="28"/>
          <w:szCs w:val="28"/>
        </w:rPr>
        <w:t xml:space="preserve">, высокая мотивация успеха вплоть до </w:t>
      </w:r>
      <w:proofErr w:type="spellStart"/>
      <w:r w:rsidRPr="002B72B5">
        <w:rPr>
          <w:rStyle w:val="c2"/>
          <w:color w:val="000000"/>
          <w:sz w:val="28"/>
          <w:szCs w:val="28"/>
        </w:rPr>
        <w:t>перфекционизма</w:t>
      </w:r>
      <w:proofErr w:type="spellEnd"/>
      <w:r w:rsidRPr="002B72B5">
        <w:rPr>
          <w:rStyle w:val="c2"/>
          <w:color w:val="000000"/>
          <w:sz w:val="28"/>
          <w:szCs w:val="28"/>
        </w:rPr>
        <w:t>, стремления все и всегда сделать очень хорошо, желательно лучше всех. Любое снижение результатов труда даже по объективным причинам может вызвать неадекватную реакцию: от ухода в себя и свои депрессивные переживания до поиска виноватого и направления в его адрес резких агрессивных вспышек.</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Следующая особенность – это склонность к интроверсии, направленность интересов на свой внутренний мир. Внешне это проявляется как эмоциональная закрытость, формализация контактов. Любая ситуация, когда есть необходимость выйти из роли или приоткрыться, вызывает сильную тревогу вплоть до агрессии.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Как правило, эти люди с трудом перестраивают свои жизненные планы, поведенческие стереотипы, поэтому самостоятельно редко могут справиться с проблемой эмоционального выгорания. И последующим этапом его развития может стать появление тех или иных психосоматических заболеваний.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Однако одних внутренних предпосылок бывает недостаточно, чтобы вызвать эмоциональное выгорание. К этому должны подключиться внешние факторы, связанные с организацией работы и социально-культурными условиями общества.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18"/>
          <w:color w:val="000000"/>
          <w:sz w:val="28"/>
          <w:szCs w:val="28"/>
          <w:u w:val="single"/>
        </w:rPr>
        <w:t>Три фактора эмоционального выгорания связанные с организацией работы: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1.</w:t>
      </w:r>
      <w:r w:rsidRPr="002B72B5">
        <w:rPr>
          <w:rStyle w:val="c2"/>
          <w:color w:val="000000"/>
          <w:sz w:val="28"/>
          <w:szCs w:val="28"/>
        </w:rPr>
        <w:t>Личностный фактор:</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xml:space="preserve">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(А. Пане, 1982). Если специалист чувствует значимость своей деятельности, то он становится </w:t>
      </w:r>
      <w:proofErr w:type="gramStart"/>
      <w:r w:rsidRPr="002B72B5">
        <w:rPr>
          <w:rStyle w:val="c2"/>
          <w:color w:val="000000"/>
          <w:sz w:val="28"/>
          <w:szCs w:val="28"/>
        </w:rPr>
        <w:t>достаточно неуязвимым</w:t>
      </w:r>
      <w:proofErr w:type="gramEnd"/>
      <w:r w:rsidRPr="002B72B5">
        <w:rPr>
          <w:rStyle w:val="c2"/>
          <w:color w:val="000000"/>
          <w:sz w:val="28"/>
          <w:szCs w:val="28"/>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своим профессиональным ростом, излишняя зависимость от мнения окружающих и недостаток автономности, самостоятельности.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2.</w:t>
      </w:r>
      <w:r w:rsidRPr="002B72B5">
        <w:rPr>
          <w:rStyle w:val="c2"/>
          <w:color w:val="000000"/>
          <w:sz w:val="28"/>
          <w:szCs w:val="28"/>
        </w:rPr>
        <w:t>Ролевой фактор:</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proofErr w:type="gramStart"/>
      <w:r w:rsidRPr="002B72B5">
        <w:rPr>
          <w:rStyle w:val="c2"/>
          <w:color w:val="000000"/>
          <w:sz w:val="28"/>
          <w:szCs w:val="28"/>
        </w:rPr>
        <w:t xml:space="preserve">Исследования показали, что на развитие выгорания существенно влияют конфликт ролей и ролевая неопределенность (Х. </w:t>
      </w:r>
      <w:proofErr w:type="spellStart"/>
      <w:r w:rsidRPr="002B72B5">
        <w:rPr>
          <w:rStyle w:val="c2"/>
          <w:color w:val="000000"/>
          <w:sz w:val="28"/>
          <w:szCs w:val="28"/>
        </w:rPr>
        <w:t>Кюйнарпуу</w:t>
      </w:r>
      <w:proofErr w:type="spellEnd"/>
      <w:r w:rsidRPr="002B72B5">
        <w:rPr>
          <w:rStyle w:val="c2"/>
          <w:color w:val="000000"/>
          <w:sz w:val="28"/>
          <w:szCs w:val="28"/>
        </w:rPr>
        <w:t xml:space="preserve">),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(К. </w:t>
      </w:r>
      <w:proofErr w:type="spellStart"/>
      <w:r w:rsidRPr="002B72B5">
        <w:rPr>
          <w:rStyle w:val="c2"/>
          <w:color w:val="000000"/>
          <w:sz w:val="28"/>
          <w:szCs w:val="28"/>
        </w:rPr>
        <w:t>Кондо</w:t>
      </w:r>
      <w:proofErr w:type="spellEnd"/>
      <w:r w:rsidRPr="002B72B5">
        <w:rPr>
          <w:rStyle w:val="c2"/>
          <w:color w:val="000000"/>
          <w:sz w:val="28"/>
          <w:szCs w:val="28"/>
        </w:rPr>
        <w:t>).</w:t>
      </w:r>
      <w:proofErr w:type="gramEnd"/>
      <w:r w:rsidRPr="002B72B5">
        <w:rPr>
          <w:rStyle w:val="c2"/>
          <w:color w:val="000000"/>
          <w:sz w:val="28"/>
          <w:szCs w:val="28"/>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развития </w:t>
      </w:r>
      <w:r w:rsidRPr="002B72B5">
        <w:rPr>
          <w:rStyle w:val="c2"/>
          <w:color w:val="000000"/>
          <w:sz w:val="28"/>
          <w:szCs w:val="28"/>
        </w:rPr>
        <w:lastRenderedPageBreak/>
        <w:t>синдрома эмоционального сгорания, несмотря на то, что рабочая нагрузка может быть существенно выше.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3.</w:t>
      </w:r>
      <w:r w:rsidRPr="002B72B5">
        <w:rPr>
          <w:rStyle w:val="c2"/>
          <w:color w:val="000000"/>
          <w:sz w:val="28"/>
          <w:szCs w:val="28"/>
        </w:rPr>
        <w:t>Организационный фактор:</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xml:space="preserve">Но нельзя не учитывать и влияние социально-культурных факторов. Как говорят различные исследования, уровень эмоционального выгорания у людей, работающих в коммуникативных профессиях, всегда повышается в ситуациях социально-экономической нестабильности. Действительно, современные условия выступают как </w:t>
      </w:r>
      <w:proofErr w:type="spellStart"/>
      <w:r w:rsidRPr="002B72B5">
        <w:rPr>
          <w:rStyle w:val="c2"/>
          <w:color w:val="000000"/>
          <w:sz w:val="28"/>
          <w:szCs w:val="28"/>
        </w:rPr>
        <w:t>депрессогенные</w:t>
      </w:r>
      <w:proofErr w:type="spellEnd"/>
      <w:r w:rsidRPr="002B72B5">
        <w:rPr>
          <w:rStyle w:val="c2"/>
          <w:color w:val="000000"/>
          <w:sz w:val="28"/>
          <w:szCs w:val="28"/>
        </w:rPr>
        <w:t xml:space="preserve"> факторы за счет наличия в них негативного программирования. Особенно часто встречается негативное программирование в рекламных акциях. В частности, в рекламе лекарств.</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18"/>
          <w:color w:val="000000"/>
          <w:sz w:val="28"/>
          <w:szCs w:val="28"/>
          <w:u w:val="single"/>
        </w:rPr>
        <w:t>Какие качества, помогают избежать профессионального выгорания: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Во-первых:</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хорошее здоровье и сознательная, целенаправленная забота о своем физическом состоянии (постоянные занятия спортом, здоровый образ жизни).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высокая самооценка и уверенность в себе, своих способностях и возможностях.</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Во-вторых:</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опыт успешного преодоления профессионального стресса;</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способность конструктивно меняться в напряженных условиях;</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высокая мобильность;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открытость;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общительность;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самостоятельность;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стремление опираться на собственные силы.</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ПАМЯТКА: ЧТО НУЖНО И ЧЕГО НЕ НУЖНО ДЕЛАТЬ ПРИ ВЫГОРАНИИ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НЕ скрывайте свои чувства. Проявляйте ваши эмоции и давайте вашим друзьям обсуждать их вместе с вами.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НЕ избегайте говорить о том, что случилось. Используйте каждую возможность пересмотреть свой опыт наедине с собой или вместе с другими.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НЕ позволяйте вашему чувству стеснения останавливать вас, когда другие предоставляют вам шанс говорить или предлагают помощь.</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lastRenderedPageBreak/>
        <w:t>• 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Выделяйте достаточное время для сна, отдыха, размышлений.</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Проявляйте ваши желания прямо, ясно и честно, говорите о них семье, друзьям и на работе.</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Постарайтесь сохранять нормальный распорядок вашей жизни, насколько это возможно.</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 </w:t>
      </w:r>
    </w:p>
    <w:p w:rsidR="002B72B5" w:rsidRPr="002B72B5" w:rsidRDefault="002B72B5" w:rsidP="002B72B5">
      <w:pPr>
        <w:pStyle w:val="c7"/>
        <w:shd w:val="clear" w:color="auto" w:fill="FFFFFF"/>
        <w:spacing w:before="0" w:beforeAutospacing="0" w:after="0" w:afterAutospacing="0"/>
        <w:ind w:right="-284"/>
        <w:jc w:val="both"/>
        <w:rPr>
          <w:color w:val="000000"/>
          <w:sz w:val="28"/>
          <w:szCs w:val="28"/>
        </w:rPr>
      </w:pPr>
      <w:r w:rsidRPr="002B72B5">
        <w:rPr>
          <w:rStyle w:val="c2"/>
          <w:color w:val="000000"/>
          <w:sz w:val="28"/>
          <w:szCs w:val="28"/>
        </w:rPr>
        <w:t>МЕТОДЫ ПОМОЩИ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sidRPr="002B72B5">
        <w:rPr>
          <w:rStyle w:val="c2"/>
          <w:color w:val="000000"/>
          <w:sz w:val="28"/>
          <w:szCs w:val="28"/>
        </w:rPr>
        <w:t>Итак, мы обсудили причины, которые лежат в основе эмоционального выгорания. Перейдем к рассмотрению методов помощи:</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proofErr w:type="gramStart"/>
      <w:r>
        <w:rPr>
          <w:rStyle w:val="c2"/>
          <w:color w:val="000000"/>
          <w:sz w:val="28"/>
          <w:szCs w:val="28"/>
        </w:rPr>
        <w:t>1.</w:t>
      </w:r>
      <w:r w:rsidRPr="002B72B5">
        <w:rPr>
          <w:rStyle w:val="c2"/>
          <w:color w:val="000000"/>
          <w:sz w:val="28"/>
          <w:szCs w:val="28"/>
        </w:rPr>
        <w:t>Физиологические (воздействие на тело): солнечный свет, физические упражнения, принятие солнечных ванн (загар), свежий воздух, воздушные ванны, прогулки, купание, плавание в водоемах, бани (русская, финская), солярий, инфракрасное излучение, дыхание по Стрельниковой, дыхательная гимнастика.</w:t>
      </w:r>
      <w:proofErr w:type="gramEnd"/>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2.</w:t>
      </w:r>
      <w:r w:rsidRPr="002B72B5">
        <w:rPr>
          <w:rStyle w:val="c2"/>
          <w:color w:val="000000"/>
          <w:sz w:val="28"/>
          <w:szCs w:val="28"/>
        </w:rPr>
        <w:t>Физиотерапевтические: физиотерапия, электросон, иглоукалывание, акупунктуры всех школ, массаж, гомеопатия.</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3.</w:t>
      </w:r>
      <w:r w:rsidRPr="002B72B5">
        <w:rPr>
          <w:rStyle w:val="c2"/>
          <w:color w:val="000000"/>
          <w:sz w:val="28"/>
          <w:szCs w:val="28"/>
        </w:rPr>
        <w:t>Биохимические (воздействие на клеточном уровне): здоровая еда, лекарства, кофеин и алкоголь в очень низких дозах, секс.</w:t>
      </w:r>
    </w:p>
    <w:p w:rsidR="002B72B5" w:rsidRPr="002B72B5" w:rsidRDefault="002B72B5" w:rsidP="002B72B5">
      <w:pPr>
        <w:pStyle w:val="c3"/>
        <w:shd w:val="clear" w:color="auto" w:fill="FFFFFF"/>
        <w:spacing w:before="0" w:beforeAutospacing="0" w:after="0" w:afterAutospacing="0"/>
        <w:ind w:right="-284"/>
        <w:jc w:val="both"/>
        <w:rPr>
          <w:color w:val="000000"/>
          <w:sz w:val="28"/>
          <w:szCs w:val="28"/>
        </w:rPr>
      </w:pPr>
      <w:r>
        <w:rPr>
          <w:rStyle w:val="c2"/>
          <w:color w:val="000000"/>
          <w:sz w:val="28"/>
          <w:szCs w:val="28"/>
        </w:rPr>
        <w:t>4.</w:t>
      </w:r>
      <w:r w:rsidRPr="002B72B5">
        <w:rPr>
          <w:rStyle w:val="c2"/>
          <w:color w:val="000000"/>
          <w:sz w:val="28"/>
          <w:szCs w:val="28"/>
        </w:rPr>
        <w:t xml:space="preserve">Психологические: аутотренинги, медитации, метод биологической обратной связи, методы </w:t>
      </w:r>
      <w:proofErr w:type="spellStart"/>
      <w:r w:rsidRPr="002B72B5">
        <w:rPr>
          <w:rStyle w:val="c2"/>
          <w:color w:val="000000"/>
          <w:sz w:val="28"/>
          <w:szCs w:val="28"/>
        </w:rPr>
        <w:t>саморегуляции</w:t>
      </w:r>
      <w:proofErr w:type="spellEnd"/>
      <w:r w:rsidRPr="002B72B5">
        <w:rPr>
          <w:rStyle w:val="c2"/>
          <w:color w:val="000000"/>
          <w:sz w:val="28"/>
          <w:szCs w:val="28"/>
        </w:rPr>
        <w:t>, музыка, молитва.</w:t>
      </w:r>
    </w:p>
    <w:p w:rsidR="00276A39" w:rsidRPr="002B72B5" w:rsidRDefault="00276A39" w:rsidP="002B72B5">
      <w:pPr>
        <w:ind w:right="-284"/>
        <w:jc w:val="both"/>
        <w:rPr>
          <w:rFonts w:ascii="Times New Roman" w:hAnsi="Times New Roman" w:cs="Times New Roman"/>
          <w:sz w:val="28"/>
          <w:szCs w:val="28"/>
        </w:rPr>
      </w:pPr>
    </w:p>
    <w:sectPr w:rsidR="00276A39" w:rsidRPr="002B72B5" w:rsidSect="0027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F65"/>
    <w:rsid w:val="00276A39"/>
    <w:rsid w:val="002B72B5"/>
    <w:rsid w:val="002C496E"/>
    <w:rsid w:val="00380F65"/>
    <w:rsid w:val="00BD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B7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B72B5"/>
  </w:style>
  <w:style w:type="character" w:customStyle="1" w:styleId="c18">
    <w:name w:val="c18"/>
    <w:basedOn w:val="a0"/>
    <w:rsid w:val="002B72B5"/>
  </w:style>
  <w:style w:type="character" w:customStyle="1" w:styleId="c2">
    <w:name w:val="c2"/>
    <w:basedOn w:val="a0"/>
    <w:rsid w:val="002B72B5"/>
  </w:style>
  <w:style w:type="paragraph" w:customStyle="1" w:styleId="c7">
    <w:name w:val="c7"/>
    <w:basedOn w:val="a"/>
    <w:rsid w:val="002B72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912">
      <w:bodyDiv w:val="1"/>
      <w:marLeft w:val="0"/>
      <w:marRight w:val="0"/>
      <w:marTop w:val="0"/>
      <w:marBottom w:val="0"/>
      <w:divBdr>
        <w:top w:val="none" w:sz="0" w:space="0" w:color="auto"/>
        <w:left w:val="none" w:sz="0" w:space="0" w:color="auto"/>
        <w:bottom w:val="none" w:sz="0" w:space="0" w:color="auto"/>
        <w:right w:val="none" w:sz="0" w:space="0" w:color="auto"/>
      </w:divBdr>
    </w:div>
    <w:div w:id="19696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2022-05-26T13:00:00Z</dcterms:created>
  <dcterms:modified xsi:type="dcterms:W3CDTF">2022-05-27T05:26:00Z</dcterms:modified>
</cp:coreProperties>
</file>