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Ястребцева С.В.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Приказ 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Ковылкинский мунципальный район, Республика Мордовия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2079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Родной язык и родная литература</w:t>
            </w:r>
          </w:p>
        </w:tc>
        <w:tc>
          <w:tcPr>
            <w:tcW w:type="dxa" w:w="2079"/>
          </w:tcPr>
          <w:p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Родная 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</w:tcPr>
          <w:p>
            <w:r>
              <w:t>Иностранные языки</w:t>
            </w:r>
          </w:p>
        </w:tc>
        <w:tc>
          <w:tcPr>
            <w:tcW w:type="dxa" w:w="2079"/>
          </w:tcPr>
          <w:p>
            <w:r>
              <w:t>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2079"/>
          </w:tcPr>
          <w:p>
            <w:r>
              <w:t>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Алгебра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Геометрия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2079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2079"/>
          </w:tcPr>
          <w:p>
            <w:r>
              <w:t>Физика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Искусство</w:t>
            </w:r>
          </w:p>
        </w:tc>
        <w:tc>
          <w:tcPr>
            <w:tcW w:type="dxa" w:w="2079"/>
          </w:tcPr>
          <w:p>
            <w:r>
              <w:t>Изобразительное искусство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Музыка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2079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15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</w:tr>
      <w:tr>
        <w:tc>
          <w:tcPr>
            <w:tcW w:type="dxa" w:w="4158"/>
            <w:gridSpan w:val="2"/>
          </w:tcPr>
          <w:p>
            <w:r>
              <w:t>История и культура Мордовского края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415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158"/>
            <w:gridSpan w:val="2"/>
            <w:vMerge/>
          </w:tcPr>
          <w:p/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4158"/>
            <w:gridSpan w:val="2"/>
          </w:tcPr>
          <w:p>
            <w:r>
              <w:t>Разговор о важном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Проектория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Мои проекты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3D-БУМ: Будем Уметь Моделировать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Школьный квадракоптер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Программирование в Python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Шахматы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Общая физическая подготовка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8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8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