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DD" w:rsidRPr="00114BDD" w:rsidRDefault="00114BDD" w:rsidP="00114BDD">
      <w:pPr>
        <w:spacing w:before="100" w:beforeAutospacing="1" w:after="100" w:afterAutospacing="1" w:line="240" w:lineRule="auto"/>
        <w:jc w:val="center"/>
        <w:outlineLvl w:val="2"/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</w:pPr>
      <w:r w:rsidRPr="00114BDD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>Информация о структуре и об органах управления в МБОУ «</w:t>
      </w:r>
      <w:proofErr w:type="spellStart"/>
      <w:r w:rsidRPr="00114BDD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>Кочетовская</w:t>
      </w:r>
      <w:proofErr w:type="spellEnd"/>
      <w:r w:rsidR="0034466B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 xml:space="preserve"> средняя</w:t>
      </w:r>
      <w:r w:rsidRPr="00114BDD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 xml:space="preserve"> общеобразовательная школа»</w:t>
      </w:r>
    </w:p>
    <w:p w:rsidR="0034466B" w:rsidRDefault="00114BDD" w:rsidP="0034466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 Управление школой осуществляется в соответствии с: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-  законом «Об образовании в Российской Федерации»;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- законом «Об образовании в Республике Мордовия»;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- Уставом МБОУ «</w:t>
      </w:r>
      <w:proofErr w:type="spellStart"/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Кочетовская</w:t>
      </w:r>
      <w:proofErr w:type="spellEnd"/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34466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средняя 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общеобразовательная школа» 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Проектирование оптимальной системы управления ОУ осуществляется с учетом социально – экономических, материально – технических и внешних условий в рамках существующего законодательства РФ.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Управление школой строится на принципах единоначалия и самоуправления. Исходя из целей, принципов построения и стратегии развития школы сложилась структура, в которой выделяется 4 уровня управления: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</w:r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Директор </w:t>
      </w:r>
      <w:r w:rsidR="0034466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ru-RU"/>
        </w:rPr>
        <w:t>Корнилов Сергей Михайлович</w:t>
      </w:r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– </w:t>
      </w:r>
      <w:proofErr w:type="gramStart"/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ru-RU"/>
        </w:rPr>
        <w:t>гл</w:t>
      </w:r>
      <w:proofErr w:type="gramEnd"/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ru-RU"/>
        </w:rPr>
        <w:t>авное административное лицо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, воплощающее единоначалие и несущее персональную ответственность за все, что делается в образовательном учреждении всеми субъектами управления.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На этом же уровне модели находятся высшие органы коллегиального и общественного управления, имеющие тот или иной правовой статус: Управляющий совет, Педагогический совет, Общее собрание работников.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</w:r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ru-RU"/>
        </w:rPr>
        <w:t> Управляющий совет школы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> 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является высшим органом самоуправления Школы,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учащихся, родителей (законных представителей) учащихся, педагогических и других работников школы, представителей общественности и Учредителя.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</w:r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ru-RU"/>
        </w:rPr>
        <w:t> Педагогический совет 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– коллективный орган управления школой, который решает вопросы, связанные с реализацией программы развития школы, рассматривает проблемы, подготовленные методическим советом школы, администрацией школы, несет коллективную ответственность за принятые решения.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</w:r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ru-RU"/>
        </w:rPr>
        <w:t>  Общее собрание работников школы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> 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школы.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  <w:t> </w:t>
      </w:r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ru-RU"/>
        </w:rPr>
        <w:t> Второй уровень – методические объединения. 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К управленцам этого уровня относятся руководители школьных предметных объединений. Взаимодействие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директором школы. Школьные предметные объединения ведут методическую работу по предмету, организует внеклассную деятельность учащихся, проводит анализ результатов образовательного процесса, имеет право выдвигать предложения по улучшению процесса образования, получать 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lastRenderedPageBreak/>
        <w:t>методическую помощь научных консультантов, согласует свою деятельность с администрацией школы и в своей работе подотчетно ей.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Методические объединения МБОУ «</w:t>
      </w:r>
      <w:proofErr w:type="spellStart"/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Кочетовская</w:t>
      </w:r>
      <w:proofErr w:type="spellEnd"/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34466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средняя 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общеобразовательная школа»: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- </w:t>
      </w:r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МО классных руководителей. Руководитель </w:t>
      </w:r>
      <w:proofErr w:type="gramStart"/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зыркина</w:t>
      </w:r>
      <w:proofErr w:type="spellEnd"/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Светлана Петровна.</w:t>
      </w:r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br/>
        <w:t>- МО учителей гуманитарно-исторического цикла. Руководитель -  Асташкина Галина Васильевна</w:t>
      </w:r>
      <w:proofErr w:type="gramStart"/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.</w:t>
      </w:r>
      <w:r w:rsidR="0034466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-- - </w:t>
      </w:r>
      <w:proofErr w:type="gramEnd"/>
      <w:r w:rsidR="0034466B"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МО учителей </w:t>
      </w:r>
      <w:r w:rsidR="0034466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естественнонаучного</w:t>
      </w:r>
      <w:r w:rsidR="0034466B"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цикла. Руководитель</w:t>
      </w:r>
      <w:r w:rsidR="0034466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="0034466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>Тремаскина</w:t>
      </w:r>
      <w:proofErr w:type="spellEnd"/>
      <w:r w:rsidR="0034466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  <w:t xml:space="preserve"> Валентина Сергеевна</w:t>
      </w:r>
    </w:p>
    <w:p w:rsidR="00114BDD" w:rsidRPr="00114BDD" w:rsidRDefault="00114BDD" w:rsidP="00114BD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Творческая группа учителей – временная форма педагогического коллектива, работающего в режиме развития. Создается для решения определенной учебной или воспитательной проблемы, может объединять учителей одного или различных предметов.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</w:r>
      <w:r w:rsidRPr="00114BD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ru-RU"/>
        </w:rPr>
        <w:t> Третий уровень – учащиеся, родители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 Здесь органами управления являются общешкольный родительский комитет. В период между заседаниями Управляющего совета школы в роли органа управления выступает общешкольный родительский комитет, который решает вопросы организации внешкольной и внеклассной работы, развития материальной базы школы, принимает участие в развитии учебного заведения.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Совет старшеклассников МБОУ «</w:t>
      </w:r>
      <w:proofErr w:type="spellStart"/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Кочетовская</w:t>
      </w:r>
      <w:proofErr w:type="spellEnd"/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  <w:r w:rsidR="0034466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средняя 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общеобразовательная школа». Развитие самоуправления на этом уровне обеспечивает реализацию принципов демократизации, общественного характера управления. Участие детей в управляющей системе формирует их организаторские способности и деловые качества.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К структурным подразделениям школы также относятся библиотека и столовая.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Сложившаяся модель структурных подразделений соответствует функциональным задачам школы, все структурные подразделения выполняют основные задачи, определенные планом работы школы.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</w:r>
      <w:r w:rsidR="0034466B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Средняя 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цель и задачи развития разворачиваются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 xml:space="preserve">В структурных связях принципиальным является единство управления - </w:t>
      </w:r>
      <w:proofErr w:type="spellStart"/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соуправления</w:t>
      </w:r>
      <w:proofErr w:type="spellEnd"/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– самоуправления.</w:t>
      </w:r>
      <w:r w:rsidRPr="00114BDD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br/>
        <w:t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образовательного учреждении.</w:t>
      </w:r>
    </w:p>
    <w:p w:rsidR="00593FEB" w:rsidRDefault="00593FEB"/>
    <w:sectPr w:rsidR="00593FEB" w:rsidSect="0059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4BDD"/>
    <w:rsid w:val="00114BDD"/>
    <w:rsid w:val="0034466B"/>
    <w:rsid w:val="00593FEB"/>
    <w:rsid w:val="0086140E"/>
    <w:rsid w:val="00BD62EB"/>
    <w:rsid w:val="00D8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B"/>
  </w:style>
  <w:style w:type="paragraph" w:styleId="3">
    <w:name w:val="heading 3"/>
    <w:basedOn w:val="a"/>
    <w:link w:val="30"/>
    <w:uiPriority w:val="9"/>
    <w:qFormat/>
    <w:rsid w:val="00114BDD"/>
    <w:pPr>
      <w:spacing w:before="100" w:beforeAutospacing="1" w:after="100" w:afterAutospacing="1" w:line="240" w:lineRule="auto"/>
      <w:outlineLvl w:val="2"/>
    </w:pPr>
    <w:rPr>
      <w:rFonts w:ascii="Book Antiqua" w:eastAsia="Times New Roman" w:hAnsi="Book Antiqua" w:cs="Times New Roman"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BDD"/>
    <w:rPr>
      <w:rFonts w:ascii="Book Antiqua" w:eastAsia="Times New Roman" w:hAnsi="Book Antiqua" w:cs="Times New Roman"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BDD"/>
  </w:style>
  <w:style w:type="character" w:styleId="a4">
    <w:name w:val="Strong"/>
    <w:basedOn w:val="a0"/>
    <w:uiPriority w:val="22"/>
    <w:qFormat/>
    <w:rsid w:val="00114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2017-10-14T17:50:00Z</dcterms:created>
  <dcterms:modified xsi:type="dcterms:W3CDTF">2017-10-18T13:26:00Z</dcterms:modified>
</cp:coreProperties>
</file>