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CC" w:rsidRPr="006D7ECC" w:rsidRDefault="006D7ECC" w:rsidP="006D7ECC">
      <w:pPr>
        <w:pStyle w:val="a3"/>
        <w:shd w:val="clear" w:color="auto" w:fill="FFFFFF" w:themeFill="background1"/>
        <w:spacing w:line="360" w:lineRule="auto"/>
        <w:jc w:val="center"/>
        <w:rPr>
          <w:color w:val="444444"/>
          <w:sz w:val="28"/>
          <w:szCs w:val="28"/>
        </w:rPr>
      </w:pPr>
      <w:r w:rsidRPr="006D7ECC">
        <w:rPr>
          <w:rStyle w:val="a4"/>
          <w:color w:val="444444"/>
          <w:sz w:val="28"/>
          <w:szCs w:val="28"/>
        </w:rPr>
        <w:t>Правовое воспитание  детей дошкольного возраста.</w:t>
      </w:r>
    </w:p>
    <w:p w:rsidR="006D7ECC" w:rsidRPr="006D7ECC" w:rsidRDefault="006D7ECC" w:rsidP="006D7ECC">
      <w:pPr>
        <w:pStyle w:val="a5"/>
        <w:rPr>
          <w:rFonts w:ascii="Times New Roman" w:hAnsi="Times New Roman" w:cs="Times New Roman"/>
          <w:sz w:val="28"/>
          <w:szCs w:val="28"/>
        </w:rPr>
      </w:pPr>
      <w:r w:rsidRPr="006D7ECC">
        <w:rPr>
          <w:rStyle w:val="a4"/>
          <w:rFonts w:ascii="Times New Roman" w:hAnsi="Times New Roman" w:cs="Times New Roman"/>
          <w:color w:val="444444"/>
          <w:sz w:val="28"/>
          <w:szCs w:val="28"/>
        </w:rPr>
        <w:t>ЗНАТЬ   СВОИ  ПРАВА</w:t>
      </w:r>
      <w:r w:rsidRPr="006D7ECC">
        <w:rPr>
          <w:rFonts w:ascii="Times New Roman" w:hAnsi="Times New Roman" w:cs="Times New Roman"/>
          <w:sz w:val="28"/>
          <w:szCs w:val="28"/>
        </w:rPr>
        <w:t xml:space="preserve">   ребенок должен  уже в детстве. Однако для этого совсем не обязательно читать ему нормативные документы. Чтобы воспитать маленького гражданина, сформировать  в нем  высокие морально-нравственные качества научить  уважать  свои права и права других людей, в первую очередь необходимо  знание  и соблюдение  их взрослыми, окружающими ребенка. Поэтому повышение  правовой компетентности  родителей и педагогов  всегда  </w:t>
      </w:r>
      <w:r w:rsidRPr="006D7ECC">
        <w:rPr>
          <w:rStyle w:val="a4"/>
          <w:rFonts w:ascii="Times New Roman" w:hAnsi="Times New Roman" w:cs="Times New Roman"/>
          <w:color w:val="444444"/>
          <w:sz w:val="28"/>
          <w:szCs w:val="28"/>
        </w:rPr>
        <w:t>АКТУАЛЬНО</w:t>
      </w:r>
      <w:r w:rsidRPr="006D7ECC">
        <w:rPr>
          <w:rFonts w:ascii="Times New Roman" w:hAnsi="Times New Roman" w:cs="Times New Roman"/>
          <w:sz w:val="28"/>
          <w:szCs w:val="28"/>
        </w:rPr>
        <w:t>!</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xml:space="preserve">Принятие в 1989 году  Генеральной Ассамблеей ООН </w:t>
      </w:r>
      <w:r w:rsidRPr="006D7ECC">
        <w:rPr>
          <w:rStyle w:val="a4"/>
          <w:rFonts w:ascii="Times New Roman" w:hAnsi="Times New Roman" w:cs="Times New Roman"/>
          <w:color w:val="444444"/>
          <w:sz w:val="28"/>
          <w:szCs w:val="28"/>
        </w:rPr>
        <w:t>Конвенции о правах  ребенка</w:t>
      </w:r>
      <w:r w:rsidRPr="006D7ECC">
        <w:rPr>
          <w:rFonts w:ascii="Times New Roman" w:hAnsi="Times New Roman" w:cs="Times New Roman"/>
          <w:sz w:val="28"/>
          <w:szCs w:val="28"/>
        </w:rPr>
        <w:t>  стало знакомым событием в области защиты прав  детей.</w:t>
      </w:r>
    </w:p>
    <w:p w:rsidR="006D7ECC" w:rsidRPr="006D7ECC" w:rsidRDefault="006D7ECC" w:rsidP="006D7ECC">
      <w:pPr>
        <w:pStyle w:val="a5"/>
        <w:rPr>
          <w:rFonts w:ascii="Times New Roman" w:hAnsi="Times New Roman" w:cs="Times New Roman"/>
          <w:sz w:val="28"/>
          <w:szCs w:val="28"/>
        </w:rPr>
      </w:pPr>
      <w:r w:rsidRPr="006D7ECC">
        <w:rPr>
          <w:rStyle w:val="a4"/>
          <w:rFonts w:ascii="Times New Roman" w:hAnsi="Times New Roman" w:cs="Times New Roman"/>
          <w:color w:val="444444"/>
          <w:sz w:val="28"/>
          <w:szCs w:val="28"/>
        </w:rPr>
        <w:t>Основными задачами</w:t>
      </w:r>
      <w:r w:rsidRPr="006D7ECC">
        <w:rPr>
          <w:rFonts w:ascii="Times New Roman" w:hAnsi="Times New Roman" w:cs="Times New Roman"/>
          <w:sz w:val="28"/>
          <w:szCs w:val="28"/>
        </w:rPr>
        <w:t xml:space="preserve"> дошкольного учреждения по  </w:t>
      </w:r>
      <w:r w:rsidRPr="006D7ECC">
        <w:rPr>
          <w:rStyle w:val="a4"/>
          <w:rFonts w:ascii="Times New Roman" w:hAnsi="Times New Roman" w:cs="Times New Roman"/>
          <w:color w:val="444444"/>
          <w:sz w:val="28"/>
          <w:szCs w:val="28"/>
        </w:rPr>
        <w:t>ПРАВОВОМУ  ВОСПИТАНИЮ</w:t>
      </w:r>
      <w:r w:rsidRPr="006D7ECC">
        <w:rPr>
          <w:rFonts w:ascii="Times New Roman" w:hAnsi="Times New Roman" w:cs="Times New Roman"/>
          <w:sz w:val="28"/>
          <w:szCs w:val="28"/>
        </w:rPr>
        <w:t xml:space="preserve"> являются:</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1.     Организация работы в каждой группе ДОУ в соответствии с нормами международного права и российского законодательства.</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2.     Проведение  правового образования дошкольников, педагогов и родителей.</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3.     Профилактическая работа по предупреждению нарушений  прав ребенка в семье, содействие защите прав детей вне  воспитательного процесса.</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4.     Формирование у педагогов и родителей высокой правовой культуры, у дошкольников – чувства собственного достоинства, знания своих прав  и воспитание  уважения к правам других людей.</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xml:space="preserve">Ключевой фигурой в воспитании и обучении детей является педагог. От того, насколько он соответствует требованиям времени, от уровня его специальных и правовых  знаний зависит процесс правового  </w:t>
      </w:r>
      <w:proofErr w:type="gramStart"/>
      <w:r w:rsidRPr="006D7ECC">
        <w:rPr>
          <w:rFonts w:ascii="Times New Roman" w:hAnsi="Times New Roman" w:cs="Times New Roman"/>
          <w:sz w:val="28"/>
          <w:szCs w:val="28"/>
        </w:rPr>
        <w:t>образования</w:t>
      </w:r>
      <w:proofErr w:type="gramEnd"/>
      <w:r w:rsidRPr="006D7ECC">
        <w:rPr>
          <w:rFonts w:ascii="Times New Roman" w:hAnsi="Times New Roman" w:cs="Times New Roman"/>
          <w:sz w:val="28"/>
          <w:szCs w:val="28"/>
        </w:rPr>
        <w:t xml:space="preserve"> как детей, так и родителей.</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ФУНКЦИИ  ПЕДАГОГА, играющим главную роль в  ПРАВОВОМ ВОСПИТАНИИ  дошкольников:</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1.     Демонстрация высокого правового сознания, правовой культуры.</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2.     Реализация прав и свобод детей, обеспечение охраны их жизни  и здоровья.</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3.     Построение отношений с детьми, педагогическим коллективом и родителями  на основе диалога, взаимного обмена информацией.</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4.     Организация работы по воспитанию правового  сознания в зависимости от возможностей каждого  ребенка.</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5.     Содействие  саморазвитию личности ребенка, воспитанию чувства  собственного достоинства, долга, ответственности.</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6.     Подготовка детей к жизни в обществе.</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7.     Привитие навыков  общения  в коллективе, обучение  способам выхода из  конфликтных ситуаций.</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8.     Формирование высоких морально-нравственных качеств у детей.</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9.     Ознакомление  воспитанников с их правами  и способами их защиты</w:t>
      </w:r>
      <w:proofErr w:type="gramStart"/>
      <w:r w:rsidRPr="006D7ECC">
        <w:rPr>
          <w:rFonts w:ascii="Times New Roman" w:hAnsi="Times New Roman" w:cs="Times New Roman"/>
          <w:sz w:val="28"/>
          <w:szCs w:val="28"/>
        </w:rPr>
        <w:t xml:space="preserve"> .</w:t>
      </w:r>
      <w:proofErr w:type="gramEnd"/>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lastRenderedPageBreak/>
        <w:t>ПОЭТОМУ  повышение  правовых знаний педагога – не самоцель, а необходимость.</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w:t>
      </w:r>
    </w:p>
    <w:p w:rsidR="006D7ECC" w:rsidRPr="006D7ECC" w:rsidRDefault="006D7ECC" w:rsidP="006D7ECC">
      <w:pPr>
        <w:pStyle w:val="a5"/>
        <w:rPr>
          <w:rStyle w:val="a4"/>
          <w:rFonts w:ascii="Times New Roman" w:hAnsi="Times New Roman" w:cs="Times New Roman"/>
          <w:color w:val="444444"/>
          <w:sz w:val="28"/>
          <w:szCs w:val="28"/>
        </w:rPr>
      </w:pPr>
    </w:p>
    <w:p w:rsidR="006D7ECC" w:rsidRPr="006D7ECC" w:rsidRDefault="006D7ECC" w:rsidP="006D7ECC">
      <w:pPr>
        <w:pStyle w:val="a5"/>
        <w:rPr>
          <w:rFonts w:ascii="Times New Roman" w:hAnsi="Times New Roman" w:cs="Times New Roman"/>
          <w:sz w:val="28"/>
          <w:szCs w:val="28"/>
        </w:rPr>
      </w:pPr>
      <w:r w:rsidRPr="006D7ECC">
        <w:rPr>
          <w:rStyle w:val="a4"/>
          <w:rFonts w:ascii="Times New Roman" w:hAnsi="Times New Roman" w:cs="Times New Roman"/>
          <w:color w:val="444444"/>
          <w:sz w:val="28"/>
          <w:szCs w:val="28"/>
        </w:rPr>
        <w:t xml:space="preserve">РЕБЕНОК  ОБЛАДАЕТ:  </w:t>
      </w:r>
    </w:p>
    <w:p w:rsidR="006D7ECC" w:rsidRPr="006D7ECC" w:rsidRDefault="006D7ECC" w:rsidP="006D7ECC">
      <w:pPr>
        <w:pStyle w:val="a5"/>
        <w:rPr>
          <w:rFonts w:ascii="Times New Roman" w:hAnsi="Times New Roman" w:cs="Times New Roman"/>
          <w:sz w:val="28"/>
          <w:szCs w:val="28"/>
        </w:rPr>
      </w:pPr>
      <w:r w:rsidRPr="006D7ECC">
        <w:rPr>
          <w:rStyle w:val="a4"/>
          <w:rFonts w:ascii="Times New Roman" w:hAnsi="Times New Roman" w:cs="Times New Roman"/>
          <w:color w:val="444444"/>
          <w:sz w:val="28"/>
          <w:szCs w:val="28"/>
        </w:rPr>
        <w:t>Личными правами  -  Социальными правами - Политическими правами</w:t>
      </w:r>
    </w:p>
    <w:p w:rsidR="006D7ECC" w:rsidRPr="006D7ECC" w:rsidRDefault="006D7ECC" w:rsidP="006D7ECC">
      <w:pPr>
        <w:pStyle w:val="a5"/>
        <w:rPr>
          <w:rFonts w:ascii="Times New Roman" w:hAnsi="Times New Roman" w:cs="Times New Roman"/>
          <w:sz w:val="28"/>
          <w:szCs w:val="28"/>
        </w:rPr>
      </w:pPr>
      <w:r w:rsidRPr="006D7ECC">
        <w:rPr>
          <w:rStyle w:val="a4"/>
          <w:rFonts w:ascii="Times New Roman" w:hAnsi="Times New Roman" w:cs="Times New Roman"/>
          <w:color w:val="444444"/>
          <w:sz w:val="28"/>
          <w:szCs w:val="28"/>
        </w:rPr>
        <w:t>Правами на образование и культуру   -   Правами на защиту в экстремальных ситуациях.</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имя, отчество и фамилию</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жизнь, личную жизнь       Право на гражданство</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жить и воспитываться в семье,  на любовь и понимание, уважение</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дом и владение личным имуществом.</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охрану физического здоровья    Право на охрану духовного и нравственного  здоровья.</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безопасные условия жизни, право не подвергаться  жестокому  или небрежному отношению.</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бесплатное образование</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тайну переписки.</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говорить на своем родном языке, исповедовать  свою религию, соблюдать обряды  своей        культуры.                                             </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культурную и  национальную самобытность, родной язык.</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сохранение индивидуальности.</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безопасные условия  жизни, не подвергаться жестокому или  небрежному обращению.</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отдых и досуг.</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свободное передвижение без ограничений.</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игру.</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Дети не должны  использоваться в качестве  дешевой  рабочей силы.</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охрану здоровья и  на медицинское обслуживание</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достаточное питание и достаточное количество чистой воды.</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Дети-инвалиды, дети сироты имеют право на особую заботу и обучение.</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выражение своего мнения (если при этом  он никого не обижает</w:t>
      </w:r>
      <w:proofErr w:type="gramStart"/>
      <w:r w:rsidRPr="006D7ECC">
        <w:rPr>
          <w:rFonts w:ascii="Times New Roman" w:hAnsi="Times New Roman" w:cs="Times New Roman"/>
          <w:sz w:val="28"/>
          <w:szCs w:val="28"/>
        </w:rPr>
        <w:t xml:space="preserve"> )</w:t>
      </w:r>
      <w:proofErr w:type="gramEnd"/>
      <w:r w:rsidRPr="006D7ECC">
        <w:rPr>
          <w:rFonts w:ascii="Times New Roman" w:hAnsi="Times New Roman" w:cs="Times New Roman"/>
          <w:sz w:val="28"/>
          <w:szCs w:val="28"/>
        </w:rPr>
        <w:t xml:space="preserve"> и возможность собираться вместе, с целью  выражения своих взглядов.</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приемлемый уровень жизни.</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жилье и неприкосновенность.</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Право на защиту в экстремальных ситуациях.</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 </w:t>
      </w:r>
    </w:p>
    <w:p w:rsidR="006D7ECC" w:rsidRPr="006D7ECC" w:rsidRDefault="006D7ECC" w:rsidP="006D7ECC">
      <w:pPr>
        <w:pStyle w:val="a5"/>
        <w:rPr>
          <w:rFonts w:ascii="Times New Roman" w:hAnsi="Times New Roman" w:cs="Times New Roman"/>
          <w:sz w:val="28"/>
          <w:szCs w:val="28"/>
        </w:rPr>
      </w:pPr>
      <w:r w:rsidRPr="006D7ECC">
        <w:rPr>
          <w:rFonts w:ascii="Times New Roman" w:hAnsi="Times New Roman" w:cs="Times New Roman"/>
          <w:sz w:val="28"/>
          <w:szCs w:val="28"/>
        </w:rPr>
        <w:t>Использование  художественных произведений для ознакомления дошкольников с правами.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9"/>
        <w:gridCol w:w="5596"/>
      </w:tblGrid>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А.Н.Толстой «Золотой ключик или приключения Буратино»</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Право на бесплатное образование. Государство следит, чтобы все дети посещали школу.</w:t>
            </w:r>
          </w:p>
        </w:tc>
      </w:tr>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Ш.Перро  «Золушка»</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 xml:space="preserve">Право на отдых, игру, веселье. Нельзя </w:t>
            </w:r>
            <w:r w:rsidRPr="006D7ECC">
              <w:rPr>
                <w:rFonts w:ascii="Times New Roman" w:hAnsi="Times New Roman" w:cs="Times New Roman"/>
                <w:sz w:val="28"/>
                <w:szCs w:val="28"/>
              </w:rPr>
              <w:lastRenderedPageBreak/>
              <w:t>перегружать ребенка занятиями.</w:t>
            </w:r>
          </w:p>
        </w:tc>
      </w:tr>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lastRenderedPageBreak/>
              <w:t>Г.Х.Андерсен «Гадкий утенок»</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Право  на индивидуальность</w:t>
            </w:r>
          </w:p>
        </w:tc>
      </w:tr>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Сказка «Иван – Царевич  и серый волк»</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Право на владение личным имуществом</w:t>
            </w:r>
          </w:p>
        </w:tc>
      </w:tr>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Гаршин «Лягушка – путешественница»</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Право на  свободное передвижение без ограничений</w:t>
            </w:r>
          </w:p>
        </w:tc>
      </w:tr>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К.И.Чуковский «Айболит»</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Право на здоровье…</w:t>
            </w:r>
          </w:p>
        </w:tc>
      </w:tr>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Р.Н.С.  «Гуси-лебеди»</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На защиту в чрезвычайных ситуациях. Похищение ребенка  запрещено  законом.</w:t>
            </w:r>
          </w:p>
        </w:tc>
      </w:tr>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Р.н.с. «</w:t>
            </w:r>
            <w:proofErr w:type="spellStart"/>
            <w:r w:rsidRPr="006D7ECC">
              <w:rPr>
                <w:rFonts w:ascii="Times New Roman" w:hAnsi="Times New Roman" w:cs="Times New Roman"/>
                <w:sz w:val="28"/>
                <w:szCs w:val="28"/>
              </w:rPr>
              <w:t>Хаврошечка</w:t>
            </w:r>
            <w:proofErr w:type="spellEnd"/>
            <w:r w:rsidRPr="006D7ECC">
              <w:rPr>
                <w:rFonts w:ascii="Times New Roman" w:hAnsi="Times New Roman" w:cs="Times New Roman"/>
                <w:sz w:val="28"/>
                <w:szCs w:val="28"/>
              </w:rPr>
              <w:t>»</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Забота о детях,  оставшихся без родителей.</w:t>
            </w:r>
          </w:p>
        </w:tc>
      </w:tr>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Р.н.</w:t>
            </w:r>
            <w:proofErr w:type="gramStart"/>
            <w:r w:rsidRPr="006D7ECC">
              <w:rPr>
                <w:rFonts w:ascii="Times New Roman" w:hAnsi="Times New Roman" w:cs="Times New Roman"/>
                <w:sz w:val="28"/>
                <w:szCs w:val="28"/>
              </w:rPr>
              <w:t>с</w:t>
            </w:r>
            <w:proofErr w:type="gramEnd"/>
            <w:r w:rsidRPr="006D7ECC">
              <w:rPr>
                <w:rFonts w:ascii="Times New Roman" w:hAnsi="Times New Roman" w:cs="Times New Roman"/>
                <w:sz w:val="28"/>
                <w:szCs w:val="28"/>
              </w:rPr>
              <w:t>. «Царевна – лягушка»</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Право на личную жизнь, свою тайну.</w:t>
            </w:r>
          </w:p>
        </w:tc>
      </w:tr>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Г.Х.Андерсен « Голый король»</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Право на  высказывание своих мыслей …</w:t>
            </w:r>
          </w:p>
        </w:tc>
      </w:tr>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proofErr w:type="spellStart"/>
            <w:r w:rsidRPr="006D7ECC">
              <w:rPr>
                <w:rFonts w:ascii="Times New Roman" w:hAnsi="Times New Roman" w:cs="Times New Roman"/>
                <w:sz w:val="28"/>
                <w:szCs w:val="28"/>
              </w:rPr>
              <w:t>А</w:t>
            </w:r>
            <w:proofErr w:type="gramStart"/>
            <w:r w:rsidRPr="006D7ECC">
              <w:rPr>
                <w:rFonts w:ascii="Times New Roman" w:hAnsi="Times New Roman" w:cs="Times New Roman"/>
                <w:sz w:val="28"/>
                <w:szCs w:val="28"/>
              </w:rPr>
              <w:t>,Л</w:t>
            </w:r>
            <w:proofErr w:type="gramEnd"/>
            <w:r w:rsidRPr="006D7ECC">
              <w:rPr>
                <w:rFonts w:ascii="Times New Roman" w:hAnsi="Times New Roman" w:cs="Times New Roman"/>
                <w:sz w:val="28"/>
                <w:szCs w:val="28"/>
              </w:rPr>
              <w:t>ингрен</w:t>
            </w:r>
            <w:proofErr w:type="spellEnd"/>
            <w:r w:rsidRPr="006D7ECC">
              <w:rPr>
                <w:rFonts w:ascii="Times New Roman" w:hAnsi="Times New Roman" w:cs="Times New Roman"/>
                <w:sz w:val="28"/>
                <w:szCs w:val="28"/>
              </w:rPr>
              <w:t xml:space="preserve"> « Малыш и </w:t>
            </w:r>
            <w:proofErr w:type="spellStart"/>
            <w:r w:rsidRPr="006D7ECC">
              <w:rPr>
                <w:rFonts w:ascii="Times New Roman" w:hAnsi="Times New Roman" w:cs="Times New Roman"/>
                <w:sz w:val="28"/>
                <w:szCs w:val="28"/>
              </w:rPr>
              <w:t>Карлсон</w:t>
            </w:r>
            <w:proofErr w:type="spellEnd"/>
            <w:r w:rsidRPr="006D7ECC">
              <w:rPr>
                <w:rFonts w:ascii="Times New Roman" w:hAnsi="Times New Roman" w:cs="Times New Roman"/>
                <w:sz w:val="28"/>
                <w:szCs w:val="28"/>
              </w:rPr>
              <w:t xml:space="preserve"> , который живет на крыше»</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Право на уважение, доброту, терпение. Защита ребенка от  оскорблений</w:t>
            </w:r>
            <w:proofErr w:type="gramStart"/>
            <w:r w:rsidRPr="006D7ECC">
              <w:rPr>
                <w:rFonts w:ascii="Times New Roman" w:hAnsi="Times New Roman" w:cs="Times New Roman"/>
                <w:sz w:val="28"/>
                <w:szCs w:val="28"/>
              </w:rPr>
              <w:t xml:space="preserve"> ,</w:t>
            </w:r>
            <w:proofErr w:type="gramEnd"/>
            <w:r w:rsidRPr="006D7ECC">
              <w:rPr>
                <w:rFonts w:ascii="Times New Roman" w:hAnsi="Times New Roman" w:cs="Times New Roman"/>
                <w:sz w:val="28"/>
                <w:szCs w:val="28"/>
              </w:rPr>
              <w:t>  физического наказания.</w:t>
            </w:r>
          </w:p>
        </w:tc>
      </w:tr>
      <w:tr w:rsidR="006D7ECC" w:rsidRPr="006D7ECC" w:rsidTr="00356493">
        <w:tc>
          <w:tcPr>
            <w:tcW w:w="57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Сказка  «12 месяцев»</w:t>
            </w:r>
          </w:p>
        </w:tc>
        <w:tc>
          <w:tcPr>
            <w:tcW w:w="97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D7ECC" w:rsidRPr="006D7ECC" w:rsidRDefault="006D7ECC" w:rsidP="00356493">
            <w:pPr>
              <w:pStyle w:val="a5"/>
              <w:rPr>
                <w:rFonts w:ascii="Times New Roman" w:hAnsi="Times New Roman" w:cs="Times New Roman"/>
                <w:sz w:val="28"/>
                <w:szCs w:val="28"/>
              </w:rPr>
            </w:pPr>
            <w:r w:rsidRPr="006D7ECC">
              <w:rPr>
                <w:rFonts w:ascii="Times New Roman" w:hAnsi="Times New Roman" w:cs="Times New Roman"/>
                <w:sz w:val="28"/>
                <w:szCs w:val="28"/>
              </w:rPr>
              <w:t>Право на уважение, доброту, терпение. Защита ребенка от  оскорблений</w:t>
            </w:r>
            <w:proofErr w:type="gramStart"/>
            <w:r w:rsidRPr="006D7ECC">
              <w:rPr>
                <w:rFonts w:ascii="Times New Roman" w:hAnsi="Times New Roman" w:cs="Times New Roman"/>
                <w:sz w:val="28"/>
                <w:szCs w:val="28"/>
              </w:rPr>
              <w:t xml:space="preserve"> ,</w:t>
            </w:r>
            <w:proofErr w:type="gramEnd"/>
            <w:r w:rsidRPr="006D7ECC">
              <w:rPr>
                <w:rFonts w:ascii="Times New Roman" w:hAnsi="Times New Roman" w:cs="Times New Roman"/>
                <w:sz w:val="28"/>
                <w:szCs w:val="28"/>
              </w:rPr>
              <w:t>  физического наказания. Право на отдых и игру.</w:t>
            </w:r>
          </w:p>
        </w:tc>
      </w:tr>
    </w:tbl>
    <w:p w:rsidR="006D7ECC" w:rsidRPr="006D7ECC" w:rsidRDefault="006D7ECC" w:rsidP="006D7ECC">
      <w:pPr>
        <w:pStyle w:val="a5"/>
        <w:rPr>
          <w:rFonts w:ascii="Times New Roman" w:hAnsi="Times New Roman" w:cs="Times New Roman"/>
          <w:sz w:val="28"/>
          <w:szCs w:val="28"/>
        </w:rPr>
      </w:pPr>
    </w:p>
    <w:p w:rsidR="006D7ECC" w:rsidRPr="006D7ECC" w:rsidRDefault="006D7ECC" w:rsidP="006D7ECC">
      <w:pPr>
        <w:pStyle w:val="2"/>
        <w:shd w:val="clear" w:color="auto" w:fill="FFFFFF"/>
        <w:ind w:left="15" w:right="15"/>
        <w:rPr>
          <w:rFonts w:ascii="Times New Roman" w:hAnsi="Times New Roman" w:cs="Times New Roman"/>
          <w:color w:val="auto"/>
          <w:sz w:val="28"/>
          <w:szCs w:val="28"/>
        </w:rPr>
      </w:pPr>
      <w:r w:rsidRPr="006D7ECC">
        <w:rPr>
          <w:rFonts w:ascii="Times New Roman" w:hAnsi="Times New Roman" w:cs="Times New Roman"/>
          <w:color w:val="auto"/>
          <w:sz w:val="28"/>
          <w:szCs w:val="28"/>
        </w:rPr>
        <w:t>Понятие правового воспитания</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В настоящее время в современной науке нет единого понимания термина "правовое воспитание". Одни под правовым воспитанием понимают обучение правовым знаниям и формирование понимания необходимости этого знания. Другие считают, что правое воспитание – это формирование уважения к праву, закону, а также навыков исполнения правовых норм. Третьи видят в правовом воспитании целенаправленную деятельность воспитателя правового обучения формированию у подрастающего поколения определенных убеждений, потребностей и интересов, ценностных ориентаций и установок поведения. Между тем правовое воспитание следует рассматривать, как весьма емкий и многообразный процесс, содержанием которого, прежде всего, является правовое просвещение, обучение основам права.</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Важная составная часть правового воспитания – формирование уважительного отношения к праву, закону, понимания их ценности и необходимости безусловного выполнения правовой нормы. Эта сторона правового воспитания важна тем, что задача построения правового государства требует, чтобы уважительное отношение к праву стало личной ценностной установкой человека. Сухомлинский писал: "Воспитание только </w:t>
      </w:r>
      <w:r w:rsidRPr="006D7ECC">
        <w:rPr>
          <w:color w:val="000000"/>
          <w:sz w:val="28"/>
          <w:szCs w:val="28"/>
        </w:rPr>
        <w:lastRenderedPageBreak/>
        <w:t>тогда становится творением человека, когда бурные страсти владеют юными сердцами".</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Строгое следование требованиям правовой нормы – это результат внутренней борьбы "за" и "против" и чтобы человек с честью вышел из этой борьбы, необходимы такие волевые качества, которые помогли бы ему победить самого себя, т. е. психологическая готовность к такой борьбе. У человека должна сформироваться способность совершенствовать положительные свои качества и противостоять </w:t>
      </w:r>
      <w:proofErr w:type="gramStart"/>
      <w:r w:rsidRPr="006D7ECC">
        <w:rPr>
          <w:color w:val="000000"/>
          <w:sz w:val="28"/>
          <w:szCs w:val="28"/>
        </w:rPr>
        <w:t>отрицательным</w:t>
      </w:r>
      <w:proofErr w:type="gramEnd"/>
      <w:r w:rsidRPr="006D7ECC">
        <w:rPr>
          <w:color w:val="000000"/>
          <w:sz w:val="28"/>
          <w:szCs w:val="28"/>
        </w:rPr>
        <w:t>.</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В процессе воспитания большое место занимает внутренняя переработка личностью внешних воздействий.</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Правовое воспитание – это многофакторный процесс. Его эффективность зависит от многих факторов объективного и субъективного характера. Правовое воспитание человека, в том числе и молодого, происходит, во-первых, под влиянием материальных условий жизни общества, и существующих общественных отношений, и бытовых условий, и естественной среды, и, наконец, наследственности, т. е. факторов независимых от воли людей, а во-вторых, </w:t>
      </w:r>
      <w:proofErr w:type="gramStart"/>
      <w:r w:rsidRPr="006D7ECC">
        <w:rPr>
          <w:color w:val="000000"/>
          <w:sz w:val="28"/>
          <w:szCs w:val="28"/>
        </w:rPr>
        <w:t>-с</w:t>
      </w:r>
      <w:proofErr w:type="gramEnd"/>
      <w:r w:rsidRPr="006D7ECC">
        <w:rPr>
          <w:color w:val="000000"/>
          <w:sz w:val="28"/>
          <w:szCs w:val="28"/>
        </w:rPr>
        <w:t>ознательной деятельности человека, выражающейся в воспитательном воздействий семьи, детского сада, школы, колледжа, лицея, вуза, общественных объединений, органов самоуправления граждан, органов государственной власти, средств массовой информации, литературы, искусства, кино, театра, культурно-просветительных учреждений и т. д.</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Правовое воспитание длительный процесс. Он начинается практически с пеленок и продолжается всю человеческую жизнь. Французский материалист 18 века </w:t>
      </w:r>
      <w:proofErr w:type="spellStart"/>
      <w:r w:rsidRPr="006D7ECC">
        <w:rPr>
          <w:color w:val="000000"/>
          <w:sz w:val="28"/>
          <w:szCs w:val="28"/>
        </w:rPr>
        <w:t>Гальвеций</w:t>
      </w:r>
      <w:proofErr w:type="spellEnd"/>
      <w:r w:rsidRPr="006D7ECC">
        <w:rPr>
          <w:color w:val="000000"/>
          <w:sz w:val="28"/>
          <w:szCs w:val="28"/>
        </w:rPr>
        <w:t xml:space="preserve"> говорил, что вся жизнь есть, собственно говоря, лишь одно воспитание. Но самый благодатный перио</w:t>
      </w:r>
      <w:proofErr w:type="gramStart"/>
      <w:r w:rsidRPr="006D7ECC">
        <w:rPr>
          <w:color w:val="000000"/>
          <w:sz w:val="28"/>
          <w:szCs w:val="28"/>
        </w:rPr>
        <w:t>д-</w:t>
      </w:r>
      <w:proofErr w:type="gramEnd"/>
      <w:r w:rsidRPr="006D7ECC">
        <w:rPr>
          <w:color w:val="000000"/>
          <w:sz w:val="28"/>
          <w:szCs w:val="28"/>
        </w:rPr>
        <w:t xml:space="preserve"> молодые годы, когда центральная нервная система человека отличается наибольшей пластичностью и восприимчивостью. Формирование правового сознания и правовой активности – дело не одного дня. Результаты правового воспитания обнаруживают себя не так быстро как результаты обучения. Для того чтобы можно было сказать что-то определенное о результатах правового воспитания необходимо длительное наблюдение за воспитуемым, причем в различных условиях, в различной обстановке.</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И все же в большинстве научной педагогической литературы под правовым воспитанием принято понимать целенаправленную систематическую деятельность государства, его органов и их служащих, общественных объединений и трудовых коллективов по формированию и повышению правового сознания и правовой культуры.</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Воспитание правовое – целенаправленная деятельность по воспитанию правовой культуры личности. Проявляется в определенной правовой </w:t>
      </w:r>
      <w:r w:rsidRPr="006D7ECC">
        <w:rPr>
          <w:color w:val="000000"/>
          <w:sz w:val="28"/>
          <w:szCs w:val="28"/>
        </w:rPr>
        <w:lastRenderedPageBreak/>
        <w:t>позиции личности, которая определяет взгляды, отношения и действия человека.</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Правовое обучение и правовое воспитание органически </w:t>
      </w:r>
      <w:proofErr w:type="gramStart"/>
      <w:r w:rsidRPr="006D7ECC">
        <w:rPr>
          <w:color w:val="000000"/>
          <w:sz w:val="28"/>
          <w:szCs w:val="28"/>
        </w:rPr>
        <w:t>связаны</w:t>
      </w:r>
      <w:proofErr w:type="gramEnd"/>
      <w:r w:rsidRPr="006D7ECC">
        <w:rPr>
          <w:color w:val="000000"/>
          <w:sz w:val="28"/>
          <w:szCs w:val="28"/>
        </w:rPr>
        <w:t xml:space="preserve"> между собой. Воспитывающее обучение предполагает непрерывную взаимосвязь процессов целенаправленного формирования сознания личности законопослушного гражданина, включая </w:t>
      </w:r>
      <w:proofErr w:type="spellStart"/>
      <w:r w:rsidRPr="006D7ECC">
        <w:rPr>
          <w:color w:val="000000"/>
          <w:sz w:val="28"/>
          <w:szCs w:val="28"/>
        </w:rPr>
        <w:t>правовоззрение</w:t>
      </w:r>
      <w:proofErr w:type="spellEnd"/>
      <w:r w:rsidRPr="006D7ECC">
        <w:rPr>
          <w:color w:val="000000"/>
          <w:sz w:val="28"/>
          <w:szCs w:val="28"/>
        </w:rPr>
        <w:t>, нравственные идеалы, правовые установки и ценностные ориентации. Крайне важно сформировать соответствующую мотивацию – положительное отношение к познаваемому содержанию и потребность к постоянному расширению и углублению правовых знаний. Правовое обучение и воспитание является частью всего процесса духовного формирования личности, без которого нельзя обойтись, реализуя идею построения в России правового государства.</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Главный объект воздействия при правовом обучении и воспитании – правовое сознание, устойчиво положительно ориентированное, развитое, должного уровня. Имеется в виду правовое сознание индивида, коллектива (профессиональной группы), общества в целом. Следует подчеркнуть, что идеологическое воздействие на общественное правосознание означает соответствующее воздействие на групповое и индивидуальное сознание и, наоборот, правовое воспитание отдельных индивидов и их групп, в конечном счете, обусловливает формирование и развитие общественного правосознания, так как различные виды правосознания находятся между собой в диалектической взаимосвязи и взаимозависимости.</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История свидетельствует о том, что во всех государствах (с разной степенью осознанности и качества) осуществляется особая деятельность по распространению воззрений о праве и правопорядке, для чего используются имеющиеся в распоряжении средства: церковь, литература, искусство, школа (всех уровней), печать, радио, телевидение, специальные юридические учебные заведения. Иными словами, правовое воспитание является составным компонентом идеологической функции любого государства. По мере развития и совершенствования государственности изыскиваются все более искусные способы и формы идеологической обработки сознания масс, все более обосабливается и специализируется правовое воспитание как самостоятельный вид деятельности государства, его органов местного самоуправления и общества в целом.</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Меняется содержание и тактика, объекты, формы и способы воздействия на сознание масс и отдельных граждан, но в значительной степени стабильной, прежде всего, в развитых государствах остается его сущность в виде представлений о праве и правосознании, их сущности, ценности и функциях. Только в условиях реальной демократии возможна целенаправленная и специально организованная деятельность по правовому обучению юристов-профессионалов.</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lastRenderedPageBreak/>
        <w:t>Правовое воспитание обладает относительной самостоятельностью целей, спецификой методов их достижения и организованных форм. Оно представляет собой многоцелевую деятельность, предполагающую наличие стратегических, долговременных целей и целей тактических, ближайших, общих и частных. Цели могут конкретизироваться с учетом специфики субъекта и объекта воспитательного воздействия, используемых форм и средств этой деятельности, а также органов, осуществляющих правовое воспитание.</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Некоторые основные цели, указанные выше, достижимы лишь при соблюдении в правовой воспитательной работе следующих основных принципов: научность, плановость, систематичность, последовательность и </w:t>
      </w:r>
      <w:proofErr w:type="spellStart"/>
      <w:r w:rsidRPr="006D7ECC">
        <w:rPr>
          <w:color w:val="000000"/>
          <w:sz w:val="28"/>
          <w:szCs w:val="28"/>
        </w:rPr>
        <w:t>дифференцированность</w:t>
      </w:r>
      <w:proofErr w:type="spellEnd"/>
      <w:r w:rsidRPr="006D7ECC">
        <w:rPr>
          <w:color w:val="000000"/>
          <w:sz w:val="28"/>
          <w:szCs w:val="28"/>
        </w:rPr>
        <w:t>, обеспечение комплексного подхода, а также создание благоприятных условий для реализации развитого здорового правосознания на практике.</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К основным международным документам ЮНИСЕФ, касающимся защиты прав детей относятся:</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1. Декларация прав ребенка (1959);</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2. Конвенция ООН о правах ребенка (1989);</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3. Всемирная декларация об обеспечении выживания, защиты и развития детей.</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В декларации провозглашаются права детей на имя, гражданство, любовь, понимание, материальное обеспечение, социальную защиту и развиваться физически, умственно, нравственно и духовно в условиях свободы и достоинства.</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Конвенция признает за каждым ребенком, независимо от расы, цвета кожи, пола, языка, религии, политических или иных убеждений, национального, этнического и социального право </w:t>
      </w:r>
      <w:proofErr w:type="gramStart"/>
      <w:r w:rsidRPr="006D7ECC">
        <w:rPr>
          <w:color w:val="000000"/>
          <w:sz w:val="28"/>
          <w:szCs w:val="28"/>
        </w:rPr>
        <w:t>на</w:t>
      </w:r>
      <w:proofErr w:type="gramEnd"/>
      <w:r w:rsidRPr="006D7ECC">
        <w:rPr>
          <w:color w:val="000000"/>
          <w:sz w:val="28"/>
          <w:szCs w:val="28"/>
        </w:rPr>
        <w:t>:</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1. воспитание;</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2. развитие;</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3. активное участие в жизни общества.</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Конвенция выдвигает отдельные </w:t>
      </w:r>
      <w:proofErr w:type="gramStart"/>
      <w:r w:rsidRPr="006D7ECC">
        <w:rPr>
          <w:color w:val="000000"/>
          <w:sz w:val="28"/>
          <w:szCs w:val="28"/>
        </w:rPr>
        <w:t>требования</w:t>
      </w:r>
      <w:proofErr w:type="gramEnd"/>
      <w:r w:rsidRPr="006D7ECC">
        <w:rPr>
          <w:color w:val="000000"/>
          <w:sz w:val="28"/>
          <w:szCs w:val="28"/>
        </w:rPr>
        <w:t xml:space="preserve"> к образовательным процессам считая, что правовое воспитание ребенка должно быть направлено на:</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1. Развитие личности, талантов, умственных и физических способностей ребенка в их самом полном объеме;</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lastRenderedPageBreak/>
        <w:t>2. Воспитание уважения к правам человека и основным свободам, а также принципам, провозглашенным в Уставе ООН;</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3. Воспитание уважения к родителям ребенка, его культурной самобытности, языку и ценностям страны, в которой ребенок проживает и цивилизациям, отличным отего собственной;</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4. Подготовку ребенка к сознательной жизни в свободном обществе в духе понимания мира, терпимости, равноправия мужчин и женщин, дружбы между всеми народами.</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С.А. Козлова отмечает, что нужно сформировать у ребенка представления о самом себе, о его правах и обязанностях и необходимо не только сообщать ему эти знания, но и формировать оценочное отношение к социальным явлениям, фактам, событиям и учить применять полученные знания в разнообразных формах собственной деятельности дошкольника.</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Чувство доверия у ребенка появляется очень рано, в том возрасте, о котором человек еще ничего не помнит. Но именно в раннем и дошкольном возрасте у ребенка возникает доверие к себе, людям, миру, формируется характер, укрепляется чувство собственного достоинства и уверенности.</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Педагоги единодушны во мнении, что именно близким людям принадлежит особая роль в становлении личности, физическом и психическом благополучии ребенка. Если между ребенком и взрослым возникает отчуждение, дети ощущают себя </w:t>
      </w:r>
      <w:proofErr w:type="gramStart"/>
      <w:r w:rsidRPr="006D7ECC">
        <w:rPr>
          <w:color w:val="000000"/>
          <w:sz w:val="28"/>
          <w:szCs w:val="28"/>
        </w:rPr>
        <w:t>нелюбимыми</w:t>
      </w:r>
      <w:proofErr w:type="gramEnd"/>
      <w:r w:rsidRPr="006D7ECC">
        <w:rPr>
          <w:color w:val="000000"/>
          <w:sz w:val="28"/>
          <w:szCs w:val="28"/>
        </w:rPr>
        <w:t xml:space="preserve"> и очень страдают от этого.</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Для формирования у детей элементарных представлений о своих правах и свободах, развития уважения и терпимости к другим людям и их правам, важно не только давать знания, но и создавать условия их практического применения. То есть эту работу нельзя сводить к простому заучиванию статей документа и отдельных прав человека.</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Содержание искомого уровня правосознания предполагает приобретение субъектами правового воспитания и обучения должного уровня правовой подготовки, системы убеждений, характеризующейся признанием права и пониманием необходимости следовать его предписаниям, владение умениями и навыками реализации права. Соответственно правовое воспитание и обучение состоит в передаче, накоплении и усвоении знаний принципов и норм права, а также в формировании соответствующего отношения к праву и практике его реализации, умении использовать свои права, соблюдать запреты и исполнять обязанности. Отсюда необходимость в осознанном усвоении основных положений законодательства, выработке чувства глубокого уважения к праву. Полученные знания должны превратиться в личное убеждение, в прочную установку строго следовать правовым предписаниям, а затем – во внутреннюю потребность и привычку </w:t>
      </w:r>
      <w:r w:rsidRPr="006D7ECC">
        <w:rPr>
          <w:color w:val="000000"/>
          <w:sz w:val="28"/>
          <w:szCs w:val="28"/>
        </w:rPr>
        <w:lastRenderedPageBreak/>
        <w:t>соблюдать правовой закон, проявлять правовую и профессионально-юридическую активность.</w:t>
      </w:r>
    </w:p>
    <w:p w:rsidR="006D7ECC" w:rsidRPr="006D7ECC" w:rsidRDefault="006D7ECC" w:rsidP="006D7ECC">
      <w:pPr>
        <w:rPr>
          <w:rFonts w:ascii="Times New Roman" w:hAnsi="Times New Roman" w:cs="Times New Roman"/>
          <w:sz w:val="28"/>
          <w:szCs w:val="28"/>
        </w:rPr>
      </w:pPr>
    </w:p>
    <w:p w:rsidR="006D7ECC" w:rsidRPr="006D7ECC" w:rsidRDefault="006D7ECC" w:rsidP="006D7ECC">
      <w:pPr>
        <w:pStyle w:val="2"/>
        <w:shd w:val="clear" w:color="auto" w:fill="FFFFFF"/>
        <w:ind w:left="15" w:right="15"/>
        <w:rPr>
          <w:rFonts w:ascii="Times New Roman" w:hAnsi="Times New Roman" w:cs="Times New Roman"/>
          <w:color w:val="auto"/>
          <w:sz w:val="28"/>
          <w:szCs w:val="28"/>
        </w:rPr>
      </w:pPr>
      <w:r w:rsidRPr="006D7ECC">
        <w:rPr>
          <w:rFonts w:ascii="Times New Roman" w:hAnsi="Times New Roman" w:cs="Times New Roman"/>
          <w:color w:val="auto"/>
          <w:sz w:val="28"/>
          <w:szCs w:val="28"/>
        </w:rPr>
        <w:t>Особенности формирования представлений о правах человека у детей старшего дошкольного возраста в процессе правового воспитания</w:t>
      </w:r>
    </w:p>
    <w:p w:rsidR="006D7ECC" w:rsidRPr="006D7ECC" w:rsidRDefault="006D7ECC" w:rsidP="006D7ECC">
      <w:pPr>
        <w:pStyle w:val="a3"/>
        <w:shd w:val="clear" w:color="auto" w:fill="FFFFFF"/>
        <w:ind w:left="15" w:right="15"/>
        <w:rPr>
          <w:color w:val="000000"/>
          <w:sz w:val="28"/>
          <w:szCs w:val="28"/>
        </w:rPr>
      </w:pPr>
      <w:proofErr w:type="gramStart"/>
      <w:r w:rsidRPr="006D7ECC">
        <w:rPr>
          <w:color w:val="000000"/>
          <w:sz w:val="28"/>
          <w:szCs w:val="28"/>
        </w:rPr>
        <w:t>Эффективность осуществления правового воспитания старших дошкольников в условиях дошкольного учреждения возможна в контексте общей системы нравственного воспитания при следующих условиях: использовании в комплексе разнообразных средств и методов воспитания, позволяющих детям глубже осознать гуманную сущность прав человека, его обязанностей, норм и правил поведения;</w:t>
      </w:r>
      <w:proofErr w:type="gramEnd"/>
      <w:r w:rsidRPr="006D7ECC">
        <w:rPr>
          <w:color w:val="000000"/>
          <w:sz w:val="28"/>
          <w:szCs w:val="28"/>
        </w:rPr>
        <w:t xml:space="preserve"> создании в группе детей атмосферы, стимулирующей проявление гуманных чувств и уважительных отношений</w:t>
      </w:r>
      <w:proofErr w:type="gramStart"/>
      <w:r w:rsidRPr="006D7ECC">
        <w:rPr>
          <w:color w:val="000000"/>
          <w:sz w:val="28"/>
          <w:szCs w:val="28"/>
        </w:rPr>
        <w:t>;о</w:t>
      </w:r>
      <w:proofErr w:type="gramEnd"/>
      <w:r w:rsidRPr="006D7ECC">
        <w:rPr>
          <w:color w:val="000000"/>
          <w:sz w:val="28"/>
          <w:szCs w:val="28"/>
        </w:rPr>
        <w:t>беспечении преемственности воспитательных усилий педагогов и родителей.</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2. Детям старшего дошкольного возраста (5-6 лет) доступна система знаний о правах человека, четко структурно оформленная и опирающаяся на следующие принципы отбора:</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права, с содержанием которых дети постоянно встречаются в своей жизни;</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права, которые наиболее часто нарушаются взрослыми или другими детьми;</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 права, знание которых может </w:t>
      </w:r>
      <w:proofErr w:type="gramStart"/>
      <w:r w:rsidRPr="006D7ECC">
        <w:rPr>
          <w:color w:val="000000"/>
          <w:sz w:val="28"/>
          <w:szCs w:val="28"/>
        </w:rPr>
        <w:t>способствовать развитию интереса детей к социальным явлениям и доступны</w:t>
      </w:r>
      <w:proofErr w:type="gramEnd"/>
      <w:r w:rsidRPr="006D7ECC">
        <w:rPr>
          <w:color w:val="000000"/>
          <w:sz w:val="28"/>
          <w:szCs w:val="28"/>
        </w:rPr>
        <w:t xml:space="preserve"> познанию на уровне элементарных обобщений.</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3. Формирование у детей 5-6 лет представлений о правах человека </w:t>
      </w:r>
      <w:bookmarkStart w:id="0" w:name="_GoBack"/>
      <w:bookmarkEnd w:id="0"/>
      <w:r w:rsidRPr="006D7ECC">
        <w:rPr>
          <w:color w:val="000000"/>
          <w:sz w:val="28"/>
          <w:szCs w:val="28"/>
        </w:rPr>
        <w:t>происходит более успешно при использовании поисково-экспериментальных, игровых, проблемных, практических методов, наблюдения и самонаблюдения, что делает этот процесс личностно-значимым.</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На современном этапе развития Российского общества у россиян сохраняется повышенный интерес к получению правовых знаний. Для удовлетворения этого интереса государственными структурами, научными и образовательными учреждениями, общественными формированиями делается немало. Однако далеко не все граждане России получают необходимую информацию о ее действующем законодательстве, о своихправах и обязанностях. Само знание законов зачастую не связывается у людей, особенно – у молодого поколения, с уважением к ним, с убеждением о необходимости их неукоснительного исполнения.</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lastRenderedPageBreak/>
        <w:t>Законодательная база в Российской Федерации является весьма сложной, во многом противоречивой, постоянно меняющейся, что затрудняет для людей возможность действовать, не выходя за рамки правового поля.</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Предлагаемые государством меры направлены на ознакомление детей, подростков и молодежи с положениями основных российских законов, воспитание у молодого поколения уважения к закону, формирование уверенности в том, что права молодых людей могут быть надежно защищены, укрепление авторитета правоохранительных органов.</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Эти меры основаны на сохранении существовавших ранее традиций пропаганды правовых знаний и правового воспитания, предусматривают расширение участия в этой работе общественных формирований и конкретных специалистов – общественников, использование сильных сторон сложившейся за последние годы в России системы профессионального юридического образования.</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Предлагаемые меры носят системный характер, предполагая охват детей, подростков и молодежи в возрасте от 5 до 20 лет, начиная с детских дошкольных учреждений, младших классов общеобразовательных школ до учреждений профессионального образования.</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Реализация мер будет носить поэтапный характер, создавая молодым людям условия для повышения привлекательности правовых знаний, обеспечения их поведения, отвечающего интересам личности, общества, государства. Предлагаемые меры призваны сформировать устойчивое положительное общественное мнение о законе и правоохранительной деятельности.</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Правовое воспитание детей предполагается сделать постоянным, системным с постоянным вовлечением новых общественных объединений, заинтересованных учреждений и лиц и расширением этой деятельности как географически, так и по количественным показателям охвата молодого поколения в различных регионах Российской Федерации.</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Мероприятия охватывают детей и проводятся в детских дошкольных образовательных учреждениях, клубах по интересам по месту учебы или жительства (с их согласия) на региональном и межрегиональном уровнях, а также в форме индивидуально-воспитательной работы с отдельно взятыми молодыми людьми.</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Родители и ближайшие родственники закладывают в ребенке нравственный фундамент, на котором формируются элементы правосознания. Часть родители воспитывают в ребенке этические, культурные и нравственные чувства, мало уделяя внимания воспитанию патриотизма и права. "Родители и воспитатели должны вообще обращать серьезнейшее внимание на развитие в детях сильной и живой правовой психологии: им следует заботиться о </w:t>
      </w:r>
      <w:r w:rsidRPr="006D7ECC">
        <w:rPr>
          <w:color w:val="000000"/>
          <w:sz w:val="28"/>
          <w:szCs w:val="28"/>
        </w:rPr>
        <w:lastRenderedPageBreak/>
        <w:t xml:space="preserve">внушении детям не только нравственности, но и права; при том важно развитие, так сказать, обеих сторон права, внушение прав других и их святости, сильного уважения к ним. Надлежащее развитие сознания и </w:t>
      </w:r>
      <w:proofErr w:type="gramStart"/>
      <w:r w:rsidRPr="006D7ECC">
        <w:rPr>
          <w:color w:val="000000"/>
          <w:sz w:val="28"/>
          <w:szCs w:val="28"/>
        </w:rPr>
        <w:t>уважения</w:t>
      </w:r>
      <w:proofErr w:type="gramEnd"/>
      <w:r w:rsidRPr="006D7ECC">
        <w:rPr>
          <w:color w:val="000000"/>
          <w:sz w:val="28"/>
          <w:szCs w:val="28"/>
        </w:rPr>
        <w:t xml:space="preserve"> чужих прав дает твердую опору для надлежащего, отдающего должное отношение к ближним (в том числе для надлежащего уважения к личности других); развитие сознания собственных прав сообщает воспитаннику надлежащее личное достоинство и связанные с этим черты характера (открытость, прямоту…). Воспитание "без права" дает в результате отсутствие прочной этической почвы и гарантии против житейских искушений, а что касается специально отношения к человеческой личности, чужой и своей, то естественный продукт такого воспитания – "рабская душа" и вместе с тем неуважение чужой личности, деспотизм и </w:t>
      </w:r>
      <w:proofErr w:type="gramStart"/>
      <w:r w:rsidRPr="006D7ECC">
        <w:rPr>
          <w:color w:val="000000"/>
          <w:sz w:val="28"/>
          <w:szCs w:val="28"/>
        </w:rPr>
        <w:t>самодурство</w:t>
      </w:r>
      <w:proofErr w:type="gramEnd"/>
      <w:r w:rsidRPr="006D7ECC">
        <w:rPr>
          <w:color w:val="000000"/>
          <w:sz w:val="28"/>
          <w:szCs w:val="28"/>
        </w:rPr>
        <w:t>".</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Если не вводить правовое воспитание на самых ранних стадиях школьного образования, человек станет жертвой бытового </w:t>
      </w:r>
      <w:proofErr w:type="spellStart"/>
      <w:r w:rsidRPr="006D7ECC">
        <w:rPr>
          <w:color w:val="000000"/>
          <w:sz w:val="28"/>
          <w:szCs w:val="28"/>
        </w:rPr>
        <w:t>правовоспитания</w:t>
      </w:r>
      <w:proofErr w:type="spellEnd"/>
      <w:r w:rsidRPr="006D7ECC">
        <w:rPr>
          <w:color w:val="000000"/>
          <w:sz w:val="28"/>
          <w:szCs w:val="28"/>
        </w:rPr>
        <w:t>, основными категориями которого является народная "мудрость", передаваемая из поколения в поколение. Родители с крайне низким уровнем правосознания не могут воспитать своих детей в духе права. Даже в семье дети видят неправовую сторону отношений. В семье, бытовых, уличных отношениях дети видят разрешение вопросов с точки зрения силы. Как гласит японская народная мудрость – там, где права сила, нет силы права.</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После того, как ребенок вышел из семьи и попал в ситуацию, когда необходима социализация – его воспитанием занимаются уже обученные профессионалы.</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Правовое обучение основам прав человека необходимо начинать в дошкольном возрасте, так как уже с первых шагов юного гражданина должны формироваться нравственно-правовые качества личности, эмоции и поведение. Все граждане должны знакомиться с законами нашего государства, четко и ясно </w:t>
      </w:r>
      <w:proofErr w:type="gramStart"/>
      <w:r w:rsidRPr="006D7ECC">
        <w:rPr>
          <w:color w:val="000000"/>
          <w:sz w:val="28"/>
          <w:szCs w:val="28"/>
        </w:rPr>
        <w:t>представлять свои права</w:t>
      </w:r>
      <w:proofErr w:type="gramEnd"/>
      <w:r w:rsidRPr="006D7ECC">
        <w:rPr>
          <w:color w:val="000000"/>
          <w:sz w:val="28"/>
          <w:szCs w:val="28"/>
        </w:rPr>
        <w:t xml:space="preserve"> и обязанности и учиться защищать свои права.</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Гражданин, обладающий правовой культурой, выражает это в обществе через толерантность, собственное достоинство, активную гражданскую позицию. Он в курсе тех проблем, которыми живут его страна, мир, и в меру своих возможностей содействует их решению.</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 xml:space="preserve">Основными принципами </w:t>
      </w:r>
      <w:proofErr w:type="spellStart"/>
      <w:r w:rsidRPr="006D7ECC">
        <w:rPr>
          <w:color w:val="000000"/>
          <w:sz w:val="28"/>
          <w:szCs w:val="28"/>
        </w:rPr>
        <w:t>праворазъяснительной</w:t>
      </w:r>
      <w:proofErr w:type="spellEnd"/>
      <w:r w:rsidRPr="006D7ECC">
        <w:rPr>
          <w:color w:val="000000"/>
          <w:sz w:val="28"/>
          <w:szCs w:val="28"/>
        </w:rPr>
        <w:t xml:space="preserve"> работы являются системное и непрерывное осуществление правовой подготовки. И лишь в том случае граждане смогут построить подлинно правовое государство, если есть уверенность, что они обладают юридическими знаниями, чувством патриотизма и развитым уровнем правового сознания и правовой культуры.</w:t>
      </w:r>
    </w:p>
    <w:p w:rsidR="006D7ECC" w:rsidRPr="006D7ECC" w:rsidRDefault="006D7ECC" w:rsidP="006D7ECC">
      <w:pPr>
        <w:pStyle w:val="a3"/>
        <w:shd w:val="clear" w:color="auto" w:fill="FFFFFF"/>
        <w:ind w:left="15" w:right="15"/>
        <w:rPr>
          <w:color w:val="000000"/>
          <w:sz w:val="28"/>
          <w:szCs w:val="28"/>
        </w:rPr>
      </w:pPr>
      <w:proofErr w:type="gramStart"/>
      <w:r w:rsidRPr="006D7ECC">
        <w:rPr>
          <w:color w:val="000000"/>
          <w:sz w:val="28"/>
          <w:szCs w:val="28"/>
        </w:rPr>
        <w:t xml:space="preserve">Система правового воспитании призвана обеспечить целенаправленное формирование у молодого поколения уважения к закону, способствовать </w:t>
      </w:r>
      <w:r w:rsidRPr="006D7ECC">
        <w:rPr>
          <w:color w:val="000000"/>
          <w:sz w:val="28"/>
          <w:szCs w:val="28"/>
        </w:rPr>
        <w:lastRenderedPageBreak/>
        <w:t>включению молодых людей в решение государственной задачи укрепления законности, обеспечения прав человека и гражданина, повышению их активности в избирательном процессе, создавать условия для развития у них стремления к будущей правоохранительной и правоприменительной деятельности.</w:t>
      </w:r>
      <w:proofErr w:type="gramEnd"/>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Организационное и методическое обеспечение предполагает разработку учебных и специальных программ, учебных пособий, методик по организации и проведению правового воспитания, сценариев викторин, программ научно-практических конференций, семинаров и т.п.; обобщение и распространение положительного опыта проведения массовых мероприятий и индивидуально-воспитательной работы; разработку на основе анализа новых методов правового воспитания.</w:t>
      </w:r>
    </w:p>
    <w:p w:rsidR="006D7ECC" w:rsidRPr="006D7ECC" w:rsidRDefault="006D7ECC" w:rsidP="006D7ECC">
      <w:pPr>
        <w:pStyle w:val="a3"/>
        <w:shd w:val="clear" w:color="auto" w:fill="FFFFFF"/>
        <w:ind w:left="15" w:right="15"/>
        <w:rPr>
          <w:color w:val="000000"/>
          <w:sz w:val="28"/>
          <w:szCs w:val="28"/>
        </w:rPr>
      </w:pPr>
      <w:r w:rsidRPr="006D7ECC">
        <w:rPr>
          <w:color w:val="000000"/>
          <w:sz w:val="28"/>
          <w:szCs w:val="28"/>
        </w:rPr>
        <w:t>Информационное обеспечение правового воспитания предполагает активное использование средств массовой информации для освещения деятельности участников Программы по ее реализации, пропаганды правовых знаний, проведения различных викторин по правовой тематике, встреч с ведущими специалистами-правоведами, сотрудниками и ветеранами правоохранительных органов.</w:t>
      </w:r>
    </w:p>
    <w:p w:rsidR="00145686" w:rsidRPr="006D7ECC" w:rsidRDefault="00145686">
      <w:pPr>
        <w:rPr>
          <w:rFonts w:ascii="Times New Roman" w:hAnsi="Times New Roman" w:cs="Times New Roman"/>
          <w:sz w:val="28"/>
          <w:szCs w:val="28"/>
        </w:rPr>
      </w:pPr>
    </w:p>
    <w:sectPr w:rsidR="00145686" w:rsidRPr="006D7ECC" w:rsidSect="00917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1D5"/>
    <w:rsid w:val="000426E7"/>
    <w:rsid w:val="00044896"/>
    <w:rsid w:val="000509B0"/>
    <w:rsid w:val="00052E90"/>
    <w:rsid w:val="0006538A"/>
    <w:rsid w:val="0006621D"/>
    <w:rsid w:val="00066D85"/>
    <w:rsid w:val="000A549F"/>
    <w:rsid w:val="000A63DB"/>
    <w:rsid w:val="000B51C9"/>
    <w:rsid w:val="000E1828"/>
    <w:rsid w:val="000E70BF"/>
    <w:rsid w:val="001018F3"/>
    <w:rsid w:val="0010427B"/>
    <w:rsid w:val="00114BEF"/>
    <w:rsid w:val="001313FC"/>
    <w:rsid w:val="00133797"/>
    <w:rsid w:val="0013462E"/>
    <w:rsid w:val="00135BC1"/>
    <w:rsid w:val="001403AE"/>
    <w:rsid w:val="00142506"/>
    <w:rsid w:val="00145686"/>
    <w:rsid w:val="00156589"/>
    <w:rsid w:val="00157D2F"/>
    <w:rsid w:val="00171442"/>
    <w:rsid w:val="00180B4D"/>
    <w:rsid w:val="00191B05"/>
    <w:rsid w:val="001A296F"/>
    <w:rsid w:val="001A4C80"/>
    <w:rsid w:val="001B0FD2"/>
    <w:rsid w:val="001B1EE3"/>
    <w:rsid w:val="001C0574"/>
    <w:rsid w:val="001C2C3E"/>
    <w:rsid w:val="001C652D"/>
    <w:rsid w:val="001C7D3C"/>
    <w:rsid w:val="001F0AEE"/>
    <w:rsid w:val="001F48CE"/>
    <w:rsid w:val="002001CA"/>
    <w:rsid w:val="002033FF"/>
    <w:rsid w:val="002075EA"/>
    <w:rsid w:val="00221323"/>
    <w:rsid w:val="00227D97"/>
    <w:rsid w:val="00243775"/>
    <w:rsid w:val="00266980"/>
    <w:rsid w:val="0027198F"/>
    <w:rsid w:val="00282937"/>
    <w:rsid w:val="00284914"/>
    <w:rsid w:val="0029242F"/>
    <w:rsid w:val="00293208"/>
    <w:rsid w:val="002933EA"/>
    <w:rsid w:val="002B2DB6"/>
    <w:rsid w:val="002C4633"/>
    <w:rsid w:val="002D2B09"/>
    <w:rsid w:val="002D34DF"/>
    <w:rsid w:val="002D45FE"/>
    <w:rsid w:val="002E2452"/>
    <w:rsid w:val="0030133B"/>
    <w:rsid w:val="0030602E"/>
    <w:rsid w:val="003069DF"/>
    <w:rsid w:val="0031245F"/>
    <w:rsid w:val="003462E6"/>
    <w:rsid w:val="00356CA2"/>
    <w:rsid w:val="00375BB3"/>
    <w:rsid w:val="00377611"/>
    <w:rsid w:val="00384546"/>
    <w:rsid w:val="003A332A"/>
    <w:rsid w:val="003A62F2"/>
    <w:rsid w:val="003B7EB5"/>
    <w:rsid w:val="003C1847"/>
    <w:rsid w:val="003D06DC"/>
    <w:rsid w:val="003D2974"/>
    <w:rsid w:val="003D38D5"/>
    <w:rsid w:val="003D5605"/>
    <w:rsid w:val="003E3C9D"/>
    <w:rsid w:val="003E5294"/>
    <w:rsid w:val="004026CB"/>
    <w:rsid w:val="00406958"/>
    <w:rsid w:val="00407DD1"/>
    <w:rsid w:val="00413E94"/>
    <w:rsid w:val="004167A6"/>
    <w:rsid w:val="00423740"/>
    <w:rsid w:val="0042657C"/>
    <w:rsid w:val="00453183"/>
    <w:rsid w:val="004652F7"/>
    <w:rsid w:val="00474F8F"/>
    <w:rsid w:val="0048207C"/>
    <w:rsid w:val="004826CE"/>
    <w:rsid w:val="00483CA0"/>
    <w:rsid w:val="00483FA2"/>
    <w:rsid w:val="004A67F3"/>
    <w:rsid w:val="004B7634"/>
    <w:rsid w:val="004C14A4"/>
    <w:rsid w:val="004D44AE"/>
    <w:rsid w:val="004D6347"/>
    <w:rsid w:val="00501ADB"/>
    <w:rsid w:val="00525B80"/>
    <w:rsid w:val="0052707B"/>
    <w:rsid w:val="0053559D"/>
    <w:rsid w:val="00546F5E"/>
    <w:rsid w:val="00550B33"/>
    <w:rsid w:val="005715AE"/>
    <w:rsid w:val="00586528"/>
    <w:rsid w:val="00591447"/>
    <w:rsid w:val="005965DB"/>
    <w:rsid w:val="005A15C9"/>
    <w:rsid w:val="005A1DBB"/>
    <w:rsid w:val="005B1164"/>
    <w:rsid w:val="005B1D08"/>
    <w:rsid w:val="005C0673"/>
    <w:rsid w:val="005D5FF3"/>
    <w:rsid w:val="005D70E0"/>
    <w:rsid w:val="005F6B1D"/>
    <w:rsid w:val="005F6D4C"/>
    <w:rsid w:val="00606DFE"/>
    <w:rsid w:val="00621260"/>
    <w:rsid w:val="00624054"/>
    <w:rsid w:val="00647F85"/>
    <w:rsid w:val="006620AF"/>
    <w:rsid w:val="00673F87"/>
    <w:rsid w:val="0068713B"/>
    <w:rsid w:val="006874DB"/>
    <w:rsid w:val="0069779E"/>
    <w:rsid w:val="006A3F73"/>
    <w:rsid w:val="006C2B9B"/>
    <w:rsid w:val="006D21C3"/>
    <w:rsid w:val="006D7ECC"/>
    <w:rsid w:val="006E3ED9"/>
    <w:rsid w:val="006F1746"/>
    <w:rsid w:val="006F39A6"/>
    <w:rsid w:val="006F4AA8"/>
    <w:rsid w:val="007450F8"/>
    <w:rsid w:val="0075093D"/>
    <w:rsid w:val="00765FE5"/>
    <w:rsid w:val="007861A0"/>
    <w:rsid w:val="00797D0C"/>
    <w:rsid w:val="007A58C0"/>
    <w:rsid w:val="007B3C10"/>
    <w:rsid w:val="007C2F92"/>
    <w:rsid w:val="007C54CA"/>
    <w:rsid w:val="007E008B"/>
    <w:rsid w:val="008029C7"/>
    <w:rsid w:val="008045C6"/>
    <w:rsid w:val="008160DD"/>
    <w:rsid w:val="0081757B"/>
    <w:rsid w:val="00820EA1"/>
    <w:rsid w:val="00820F93"/>
    <w:rsid w:val="008506B9"/>
    <w:rsid w:val="00851B19"/>
    <w:rsid w:val="00851DD7"/>
    <w:rsid w:val="00871351"/>
    <w:rsid w:val="00883150"/>
    <w:rsid w:val="008A0B99"/>
    <w:rsid w:val="008A0E6F"/>
    <w:rsid w:val="008B4978"/>
    <w:rsid w:val="008B73E3"/>
    <w:rsid w:val="008D54C5"/>
    <w:rsid w:val="008E63FA"/>
    <w:rsid w:val="00917262"/>
    <w:rsid w:val="00953E5B"/>
    <w:rsid w:val="00963DC2"/>
    <w:rsid w:val="009655A4"/>
    <w:rsid w:val="0097112C"/>
    <w:rsid w:val="00974470"/>
    <w:rsid w:val="009947E9"/>
    <w:rsid w:val="0099658D"/>
    <w:rsid w:val="009A55E8"/>
    <w:rsid w:val="009B2A4D"/>
    <w:rsid w:val="009C0F3B"/>
    <w:rsid w:val="009C4F89"/>
    <w:rsid w:val="009D4338"/>
    <w:rsid w:val="009D63F6"/>
    <w:rsid w:val="009D7D83"/>
    <w:rsid w:val="009E192D"/>
    <w:rsid w:val="00A11E6D"/>
    <w:rsid w:val="00A144FA"/>
    <w:rsid w:val="00A17D22"/>
    <w:rsid w:val="00A2016A"/>
    <w:rsid w:val="00A22C08"/>
    <w:rsid w:val="00A30D63"/>
    <w:rsid w:val="00A43BDA"/>
    <w:rsid w:val="00A60EBC"/>
    <w:rsid w:val="00A62312"/>
    <w:rsid w:val="00A739FC"/>
    <w:rsid w:val="00A8479C"/>
    <w:rsid w:val="00A90EDB"/>
    <w:rsid w:val="00A91748"/>
    <w:rsid w:val="00A944BF"/>
    <w:rsid w:val="00AA2649"/>
    <w:rsid w:val="00AB2ACE"/>
    <w:rsid w:val="00AB59D9"/>
    <w:rsid w:val="00AC4BF3"/>
    <w:rsid w:val="00AC6A85"/>
    <w:rsid w:val="00AD11D0"/>
    <w:rsid w:val="00AD45C8"/>
    <w:rsid w:val="00B02C61"/>
    <w:rsid w:val="00B11CB4"/>
    <w:rsid w:val="00B12932"/>
    <w:rsid w:val="00B176B9"/>
    <w:rsid w:val="00B247F3"/>
    <w:rsid w:val="00B32F4F"/>
    <w:rsid w:val="00B376F7"/>
    <w:rsid w:val="00B50332"/>
    <w:rsid w:val="00B6479D"/>
    <w:rsid w:val="00B9466A"/>
    <w:rsid w:val="00B95ACF"/>
    <w:rsid w:val="00BA02D7"/>
    <w:rsid w:val="00BD0E02"/>
    <w:rsid w:val="00BD520C"/>
    <w:rsid w:val="00BD6FF9"/>
    <w:rsid w:val="00BE5C24"/>
    <w:rsid w:val="00C12711"/>
    <w:rsid w:val="00C15BB5"/>
    <w:rsid w:val="00C22EED"/>
    <w:rsid w:val="00C3702D"/>
    <w:rsid w:val="00C503D1"/>
    <w:rsid w:val="00C51C41"/>
    <w:rsid w:val="00C56B13"/>
    <w:rsid w:val="00C56FF7"/>
    <w:rsid w:val="00C639A4"/>
    <w:rsid w:val="00C6519F"/>
    <w:rsid w:val="00C76B2D"/>
    <w:rsid w:val="00C85F19"/>
    <w:rsid w:val="00C9114E"/>
    <w:rsid w:val="00CA5E2C"/>
    <w:rsid w:val="00CC1939"/>
    <w:rsid w:val="00CC3D7B"/>
    <w:rsid w:val="00CC6497"/>
    <w:rsid w:val="00CC6E47"/>
    <w:rsid w:val="00CD09F7"/>
    <w:rsid w:val="00CD1B1E"/>
    <w:rsid w:val="00CE024B"/>
    <w:rsid w:val="00D0234A"/>
    <w:rsid w:val="00D263C6"/>
    <w:rsid w:val="00D33048"/>
    <w:rsid w:val="00D43C96"/>
    <w:rsid w:val="00D4627A"/>
    <w:rsid w:val="00D5793C"/>
    <w:rsid w:val="00D627B2"/>
    <w:rsid w:val="00D62841"/>
    <w:rsid w:val="00D70475"/>
    <w:rsid w:val="00D9064C"/>
    <w:rsid w:val="00D91645"/>
    <w:rsid w:val="00DA2D8D"/>
    <w:rsid w:val="00DA470E"/>
    <w:rsid w:val="00DB69E1"/>
    <w:rsid w:val="00DC7BC8"/>
    <w:rsid w:val="00DD51D5"/>
    <w:rsid w:val="00DE2781"/>
    <w:rsid w:val="00DF0946"/>
    <w:rsid w:val="00E10B44"/>
    <w:rsid w:val="00E15757"/>
    <w:rsid w:val="00E2431F"/>
    <w:rsid w:val="00E30FE9"/>
    <w:rsid w:val="00E33836"/>
    <w:rsid w:val="00E35567"/>
    <w:rsid w:val="00E46E4B"/>
    <w:rsid w:val="00E656A0"/>
    <w:rsid w:val="00E658E6"/>
    <w:rsid w:val="00E65CB1"/>
    <w:rsid w:val="00E8319C"/>
    <w:rsid w:val="00E900CD"/>
    <w:rsid w:val="00ED032C"/>
    <w:rsid w:val="00EF72D8"/>
    <w:rsid w:val="00F02C0B"/>
    <w:rsid w:val="00F0472C"/>
    <w:rsid w:val="00F107E5"/>
    <w:rsid w:val="00F22AF7"/>
    <w:rsid w:val="00F27627"/>
    <w:rsid w:val="00F37D70"/>
    <w:rsid w:val="00F4648F"/>
    <w:rsid w:val="00F703A5"/>
    <w:rsid w:val="00F74411"/>
    <w:rsid w:val="00F9718D"/>
    <w:rsid w:val="00F97730"/>
    <w:rsid w:val="00FA59D5"/>
    <w:rsid w:val="00FB4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CC"/>
  </w:style>
  <w:style w:type="paragraph" w:styleId="2">
    <w:name w:val="heading 2"/>
    <w:basedOn w:val="a"/>
    <w:next w:val="a"/>
    <w:link w:val="20"/>
    <w:uiPriority w:val="9"/>
    <w:semiHidden/>
    <w:unhideWhenUsed/>
    <w:qFormat/>
    <w:rsid w:val="006D7E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D7ECC"/>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D7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7ECC"/>
    <w:rPr>
      <w:b/>
      <w:bCs/>
    </w:rPr>
  </w:style>
  <w:style w:type="paragraph" w:styleId="a5">
    <w:name w:val="No Spacing"/>
    <w:uiPriority w:val="1"/>
    <w:qFormat/>
    <w:rsid w:val="006D7E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CC"/>
  </w:style>
  <w:style w:type="paragraph" w:styleId="2">
    <w:name w:val="heading 2"/>
    <w:basedOn w:val="a"/>
    <w:next w:val="a"/>
    <w:link w:val="20"/>
    <w:uiPriority w:val="9"/>
    <w:semiHidden/>
    <w:unhideWhenUsed/>
    <w:qFormat/>
    <w:rsid w:val="006D7E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D7ECC"/>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D7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7ECC"/>
    <w:rPr>
      <w:b/>
      <w:bCs/>
    </w:rPr>
  </w:style>
  <w:style w:type="paragraph" w:styleId="a5">
    <w:name w:val="No Spacing"/>
    <w:uiPriority w:val="1"/>
    <w:qFormat/>
    <w:rsid w:val="006D7E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3572</Words>
  <Characters>20361</Characters>
  <Application>Microsoft Office Word</Application>
  <DocSecurity>0</DocSecurity>
  <Lines>169</Lines>
  <Paragraphs>47</Paragraphs>
  <ScaleCrop>false</ScaleCrop>
  <Company>Microsoft</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2</cp:revision>
  <dcterms:created xsi:type="dcterms:W3CDTF">2019-02-20T16:18:00Z</dcterms:created>
  <dcterms:modified xsi:type="dcterms:W3CDTF">2019-02-20T16:18:00Z</dcterms:modified>
</cp:coreProperties>
</file>