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3E126" w14:textId="77777777" w:rsidR="00E05BC5" w:rsidRPr="00BF5FBF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FBF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 учителя мокшанского языка МОУ «Центр образования «Тавла»-</w:t>
      </w:r>
    </w:p>
    <w:p w14:paraId="6461371C" w14:textId="77777777" w:rsidR="00E05BC5" w:rsidRPr="00BF5FBF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FBF">
        <w:rPr>
          <w:rFonts w:ascii="Times New Roman" w:hAnsi="Times New Roman"/>
          <w:b/>
          <w:sz w:val="28"/>
          <w:szCs w:val="28"/>
        </w:rPr>
        <w:t>Средняя общеобразовательная школа № 17»</w:t>
      </w:r>
    </w:p>
    <w:p w14:paraId="008C11E1" w14:textId="77777777" w:rsidR="00E05BC5" w:rsidRPr="00BF5FBF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FBF">
        <w:rPr>
          <w:rFonts w:ascii="Times New Roman" w:hAnsi="Times New Roman"/>
          <w:b/>
          <w:sz w:val="28"/>
          <w:szCs w:val="28"/>
        </w:rPr>
        <w:t>г.о. Саранск</w:t>
      </w:r>
    </w:p>
    <w:p w14:paraId="18969D03" w14:textId="6F135482" w:rsid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F5FBF">
        <w:rPr>
          <w:rFonts w:ascii="Times New Roman" w:hAnsi="Times New Roman"/>
          <w:b/>
          <w:sz w:val="28"/>
          <w:szCs w:val="28"/>
        </w:rPr>
        <w:t>Сандиной</w:t>
      </w:r>
      <w:proofErr w:type="spellEnd"/>
      <w:r w:rsidRPr="00BF5FBF">
        <w:rPr>
          <w:rFonts w:ascii="Times New Roman" w:hAnsi="Times New Roman"/>
          <w:b/>
          <w:sz w:val="28"/>
          <w:szCs w:val="28"/>
        </w:rPr>
        <w:t xml:space="preserve"> Елены Николаевны</w:t>
      </w:r>
    </w:p>
    <w:p w14:paraId="539DF89C" w14:textId="6E575C66" w:rsidR="00BF5FBF" w:rsidRDefault="00BF5FBF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2D4148" w14:textId="77777777" w:rsidR="00BF5FBF" w:rsidRPr="00E05BC5" w:rsidRDefault="00BF5FBF" w:rsidP="00BF5FB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Дети с желанием и эффективно делают то,</w:t>
      </w:r>
    </w:p>
    <w:p w14:paraId="582E6C14" w14:textId="77777777" w:rsidR="00BF5FBF" w:rsidRPr="00E05BC5" w:rsidRDefault="00BF5FBF" w:rsidP="00BF5FB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что им интересно делать, а не то, что им приказывают.</w:t>
      </w:r>
    </w:p>
    <w:p w14:paraId="07F51E1A" w14:textId="3FEA8A25" w:rsidR="00BF5FBF" w:rsidRPr="00E05BC5" w:rsidRDefault="00BF5FBF" w:rsidP="00BF5FB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.</w:t>
      </w:r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Дистервег</w:t>
      </w:r>
      <w:proofErr w:type="spellEnd"/>
    </w:p>
    <w:p w14:paraId="2880AC31" w14:textId="77777777" w:rsidR="00BF5FBF" w:rsidRPr="00BF5FBF" w:rsidRDefault="00BF5FBF" w:rsidP="00BF5FBF">
      <w:pPr>
        <w:rPr>
          <w:rFonts w:ascii="Times New Roman" w:hAnsi="Times New Roman"/>
          <w:b/>
          <w:sz w:val="28"/>
          <w:szCs w:val="28"/>
        </w:rPr>
      </w:pPr>
    </w:p>
    <w:p w14:paraId="65123F60" w14:textId="77777777" w:rsidR="00E05BC5" w:rsidRPr="00E05BC5" w:rsidRDefault="00E05BC5" w:rsidP="00E05BC5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8162F91" w14:textId="43D9BD3C" w:rsidR="00E05BC5" w:rsidRPr="00E05BC5" w:rsidRDefault="00E05BC5" w:rsidP="00E05BC5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Проблема, над которой я работаю: </w:t>
      </w:r>
      <w:r w:rsidRPr="00BF5FBF">
        <w:rPr>
          <w:rFonts w:ascii="Times New Roman" w:hAnsi="Times New Roman"/>
          <w:b/>
          <w:sz w:val="28"/>
          <w:szCs w:val="28"/>
        </w:rPr>
        <w:t>«Современные образовательные технологии на уроках мордовского</w:t>
      </w:r>
      <w:r w:rsidR="00C84789">
        <w:rPr>
          <w:rFonts w:ascii="Times New Roman" w:hAnsi="Times New Roman"/>
          <w:b/>
          <w:sz w:val="28"/>
          <w:szCs w:val="28"/>
        </w:rPr>
        <w:t xml:space="preserve"> </w:t>
      </w:r>
      <w:r w:rsidRPr="00BF5FB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F5FBF">
        <w:rPr>
          <w:rFonts w:ascii="Times New Roman" w:hAnsi="Times New Roman"/>
          <w:b/>
          <w:sz w:val="28"/>
          <w:szCs w:val="28"/>
        </w:rPr>
        <w:t>мокшанского</w:t>
      </w:r>
      <w:proofErr w:type="spellEnd"/>
      <w:r w:rsidRPr="00BF5FBF">
        <w:rPr>
          <w:rFonts w:ascii="Times New Roman" w:hAnsi="Times New Roman"/>
          <w:b/>
          <w:sz w:val="28"/>
          <w:szCs w:val="28"/>
        </w:rPr>
        <w:t>) языка как средство по</w:t>
      </w:r>
      <w:r w:rsidR="00C84789">
        <w:rPr>
          <w:rFonts w:ascii="Times New Roman" w:hAnsi="Times New Roman"/>
          <w:b/>
          <w:sz w:val="28"/>
          <w:szCs w:val="28"/>
        </w:rPr>
        <w:t>вышения эффективности обучения»</w:t>
      </w:r>
    </w:p>
    <w:p w14:paraId="570EEABE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84353035"/>
    </w:p>
    <w:bookmarkEnd w:id="0"/>
    <w:p w14:paraId="725067D1" w14:textId="77777777" w:rsidR="00E05BC5" w:rsidRP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Введение</w:t>
      </w:r>
    </w:p>
    <w:p w14:paraId="11ABB33E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Конституция Республики Мордовия в качестве государственных определила русский и мордовский (мокшанский, эрзянский) язык. Эффективность их успешного изучения в школах с полиэтническим контингентом обучающихся предполагает формирование уже в начальной школе основ владения русским языком и ознакомление с лексико-семантической системой одного из мордовских языков. Мордовский (мокшанский, эрзянский) язык наряду с русским должны быть активно включены в структуру сознания и деятельности учащихся, активно использоваться в учебной и внеучебной деятельности.</w:t>
      </w:r>
    </w:p>
    <w:p w14:paraId="0307FDCF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Этнокультурный компонент содержания образования дает возможность формировать чувство сопричастности к культурному наследию, уважение к представителям разных национальностей, понимание своих национальных особенностей, воспитание чувства собственного достоинства как представителя своего народа и уважительного отношения к представителям других национальностей.</w:t>
      </w:r>
    </w:p>
    <w:p w14:paraId="64A0AF16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Благоприятными возможностями в этом плане обладает общеобразовательная организация – основной центр образования, воспитания и социализации детей.</w:t>
      </w:r>
    </w:p>
    <w:p w14:paraId="0369C460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Воспитание бережного отношения к национальному языку, традициям и обычаям народа, формирование духовного и физически здорового человека, любящего свой родной язык, неразрывно связывающего свою судьбу с будущим родного края, – вот задачи, которые стоят перед учителем мордовского (мокшанского, эрзянского) языка. Как учитель мокшанского </w:t>
      </w:r>
      <w:r w:rsidRPr="00E05BC5">
        <w:rPr>
          <w:rFonts w:ascii="Times New Roman" w:hAnsi="Times New Roman"/>
          <w:bCs/>
          <w:sz w:val="28"/>
          <w:szCs w:val="28"/>
        </w:rPr>
        <w:lastRenderedPageBreak/>
        <w:t>языка большое внимание уделяю повышению познавательного интереса школьников к изучению национального языка и культуры мокшанского и эрзянского народов.</w:t>
      </w:r>
    </w:p>
    <w:p w14:paraId="0B9F5824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Проанализировав свои уроки и уроки других учителей мордовских языков, я пришла к выводу, что пробудить интерес к языку можно, если систематически накапливать и отбирать увлекательный материал, способный привлечь внимание каждого ученика.</w:t>
      </w:r>
    </w:p>
    <w:p w14:paraId="7B051891" w14:textId="3DD8DE6C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Ведущая педагогическая идея опыта – современные образовательные технологии на уроках мордовского</w:t>
      </w:r>
      <w:r w:rsidR="00C84789"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мокшанского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) языка как средство повышения эффективности обучения.</w:t>
      </w:r>
    </w:p>
    <w:p w14:paraId="4D8603E4" w14:textId="77777777" w:rsid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67A4BD" w14:textId="11DFB095" w:rsidR="00E05BC5" w:rsidRP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14:paraId="756062FF" w14:textId="0A4E1980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В период активного преобразования российского общества одной из важнейших зад</w:t>
      </w:r>
      <w:r w:rsidR="00760979">
        <w:rPr>
          <w:rFonts w:ascii="Times New Roman" w:hAnsi="Times New Roman"/>
          <w:bCs/>
          <w:sz w:val="28"/>
          <w:szCs w:val="28"/>
        </w:rPr>
        <w:t>а</w:t>
      </w:r>
      <w:r w:rsidRPr="00E05BC5">
        <w:rPr>
          <w:rFonts w:ascii="Times New Roman" w:hAnsi="Times New Roman"/>
          <w:bCs/>
          <w:sz w:val="28"/>
          <w:szCs w:val="28"/>
        </w:rPr>
        <w:t>ч является обновление системы образования, создание школы, основанной на принципах гуманной педагогики, отвечающей запросам формирования разносторонне развитой, грамотной, творческой, инициативной личности, способной решать нестандартные интеллектуальные и нравственные задачи, активно участвовать в социальной жизни общества.</w:t>
      </w:r>
    </w:p>
    <w:p w14:paraId="0DC2D7A9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Современному обществу нужны новые способы деятельности, что требует развития у человека целого комплекса умений и навыков –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Наряду с обучением навыкам чтения,</w:t>
      </w:r>
    </w:p>
    <w:p w14:paraId="5826242A" w14:textId="149D5B91" w:rsidR="00E05BC5" w:rsidRPr="00E05BC5" w:rsidRDefault="00E05BC5" w:rsidP="00E05BC5">
      <w:pPr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письма и счета важно учить детей использованию цифровой техники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качестве рабочего инструмента в учебе и повседневной жизни, начиная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первого класса.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Федеральные государственные образовательные стандарты (ФГОС)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второго поколения одной из важнейших задач выдвигают развитие умения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учиться, которое определяется как универсальные учебные действия.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Постепенно уходит в прошлое приоритет готовых знаний, которые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вкладывались в ученика путем заучивания, зубрежки. Сейчас на первое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место</w:t>
      </w:r>
      <w:r w:rsidR="0059010F"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выходит</w:t>
      </w:r>
      <w:r w:rsidR="0059010F"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умение добывать знания, самостоятельно приходить к пониманию и умению. Важны знания не сами по себе, а то, что ученик осознает, для чего они нужны, умеет применить их и использовать в своей деятельности.</w:t>
      </w:r>
    </w:p>
    <w:p w14:paraId="4A464ED3" w14:textId="02532895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Неоспоримым является тот факт, что использование ИКТ позволит обеспечить тесную взаимосвязь между педагогом и обучающимся, устанавливается обратная связь, позволяющая объективно диагностировать динамику усвоения учебного материала, уровень владения обучающимися системой знаний, умений и навыков и при необходимости вносить соответствующие коррективы в организацию учебного процесса.</w:t>
      </w:r>
    </w:p>
    <w:p w14:paraId="064AE041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6366">
        <w:rPr>
          <w:rFonts w:ascii="Times New Roman" w:hAnsi="Times New Roman"/>
          <w:b/>
          <w:bCs/>
          <w:sz w:val="28"/>
          <w:szCs w:val="28"/>
        </w:rPr>
        <w:lastRenderedPageBreak/>
        <w:t>Своеобразие и новизна</w:t>
      </w:r>
      <w:r w:rsidRPr="00E05BC5">
        <w:rPr>
          <w:rFonts w:ascii="Times New Roman" w:hAnsi="Times New Roman"/>
          <w:bCs/>
          <w:sz w:val="28"/>
          <w:szCs w:val="28"/>
        </w:rPr>
        <w:t xml:space="preserve"> данного опыта заключается в применении современных технологий, ориентированных на формирование основных механизмов мыслительной деятельности, способных дать нам ученика способного мыслить, развитым продуктивным мышлением, проявляющего умственную самостоятельность.</w:t>
      </w:r>
    </w:p>
    <w:p w14:paraId="04923AA5" w14:textId="77777777" w:rsid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89CACD" w14:textId="295031C6" w:rsidR="00E05BC5" w:rsidRP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Технология опыта</w:t>
      </w:r>
    </w:p>
    <w:p w14:paraId="1E35BBE5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Использование ИКТ является неотъемлемой частью современного учебного процесса. Сегодня нужно подать новый материал так, чтобы у ребят появился интерес, желание, мотивация к изучению. </w:t>
      </w:r>
    </w:p>
    <w:p w14:paraId="0E75F41F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Чтобы ученикам было интересно учиться, а нам, учителям, интересно учить, необходимо повышать свою информационную культуру, идти в ногу со временем. Именно поэтому я стараюсь активно использовать в своей педагогической деятельности ИКТ не как дань моде, а как возможность проводить уроки на новом современном уровне.</w:t>
      </w:r>
    </w:p>
    <w:p w14:paraId="5E230384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Занятия по мокшанскому языку проводятся два раза в неделю.</w:t>
      </w:r>
    </w:p>
    <w:p w14:paraId="51CBF569" w14:textId="58C57F20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Чтобы обогатить урок, сделать его более интересным, доступным и содержательным, при планировании предусматриваю, как, где и когда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 xml:space="preserve">лучше включить в работу ИКТ: для объяснения нового материала, закрепления темы, контроля за усвоением изученного, </w:t>
      </w:r>
      <w:proofErr w:type="gramStart"/>
      <w:r w:rsidR="00C84789">
        <w:rPr>
          <w:rFonts w:ascii="Times New Roman" w:hAnsi="Times New Roman"/>
          <w:bCs/>
          <w:sz w:val="28"/>
          <w:szCs w:val="28"/>
        </w:rPr>
        <w:t>обобщения и систематизации</w:t>
      </w:r>
      <w:proofErr w:type="gramEnd"/>
      <w:r w:rsidRPr="00E05BC5">
        <w:rPr>
          <w:rFonts w:ascii="Times New Roman" w:hAnsi="Times New Roman"/>
          <w:bCs/>
          <w:sz w:val="28"/>
          <w:szCs w:val="28"/>
        </w:rPr>
        <w:t xml:space="preserve"> пройденных тем. К каждой из изучаемых тем выбираю различные виды работ и действий: тесты; контрольные вопросы и задания, распечатанные в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; презентации и проекты. Нельзя ограничивать свои возможности и сужать возможности наших учеников одной только демонстрацией презентации. Знакомлюсь с лучшими авторскими разработками уроков для с использованием ИКТ, внеклассными занятиями, дидактическими играми, тестами и другими цифровыми методическими ресурсами. В процессе их проведения применяются ИКТ и наглядность. На занятиях используется не только практический языковой материал, но и решаются образовательные задачи: дети знакомятся с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народам. </w:t>
      </w:r>
    </w:p>
    <w:p w14:paraId="18929D95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На своих уроках я применяю компьютер в различных режимах:</w:t>
      </w:r>
    </w:p>
    <w:p w14:paraId="4BB41639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- использование готовых программных продуктов;</w:t>
      </w:r>
    </w:p>
    <w:p w14:paraId="56C57248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- работа с программами MS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PowerPoint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);</w:t>
      </w:r>
    </w:p>
    <w:p w14:paraId="6FBE0B5F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- работа с Интернет-ресурсами;</w:t>
      </w:r>
    </w:p>
    <w:p w14:paraId="68C725D5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-компьютерная демонстрация мультимедийного урока или отдельной его части;</w:t>
      </w:r>
    </w:p>
    <w:p w14:paraId="3B0352FE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- презентации учебного материала, разработанного мною для уроков;</w:t>
      </w:r>
    </w:p>
    <w:p w14:paraId="0993A25C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lastRenderedPageBreak/>
        <w:t>- презентации учебного материала, разработанного учениками для уроков;</w:t>
      </w:r>
    </w:p>
    <w:p w14:paraId="7FC84CDB" w14:textId="5A34B54B" w:rsidR="00E05BC5" w:rsidRPr="00E05BC5" w:rsidRDefault="00C84789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электронные энциклопедии.</w:t>
      </w:r>
    </w:p>
    <w:p w14:paraId="79375AE1" w14:textId="138316CC" w:rsidR="00BF5FBF" w:rsidRDefault="00BF5FBF" w:rsidP="001D6366">
      <w:pPr>
        <w:rPr>
          <w:rFonts w:ascii="Times New Roman" w:hAnsi="Times New Roman"/>
          <w:b/>
          <w:sz w:val="28"/>
          <w:szCs w:val="28"/>
        </w:rPr>
      </w:pPr>
    </w:p>
    <w:p w14:paraId="02E89ADE" w14:textId="10892AB0" w:rsidR="00E05BC5" w:rsidRPr="00E05BC5" w:rsidRDefault="00E05BC5" w:rsidP="00E05BC5">
      <w:pPr>
        <w:jc w:val="center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Результативность</w:t>
      </w:r>
    </w:p>
    <w:p w14:paraId="3089DB97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Проводимая работа, с использованием современных образовательных технологий в учебном процессе позволяет учащимся успешно адаптироваться в образовательном и социальном пространстве и раскрыть свои творческие способности. Также, появляется заинтересованность учащихся в изучении предмета, положительная мотивация к изучению мокшанского языка, развитие интеллектуальных умений и навыков учащихся, признание национальности, так как республика многонациональная.</w:t>
      </w:r>
    </w:p>
    <w:p w14:paraId="33B9F864" w14:textId="58B6F174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Мои ученики ежегодно принимают участие в предметной олимпиаде и творческих конкурсах, кот</w:t>
      </w:r>
      <w:r w:rsidR="00940585">
        <w:rPr>
          <w:rFonts w:ascii="Times New Roman" w:hAnsi="Times New Roman"/>
          <w:bCs/>
          <w:sz w:val="28"/>
          <w:szCs w:val="28"/>
        </w:rPr>
        <w:t>орые расширяют кругозор</w:t>
      </w:r>
      <w:r w:rsidRPr="00E05BC5">
        <w:rPr>
          <w:rFonts w:ascii="Times New Roman" w:hAnsi="Times New Roman"/>
          <w:bCs/>
          <w:sz w:val="28"/>
          <w:szCs w:val="28"/>
        </w:rPr>
        <w:t xml:space="preserve">, развивают творческое мышление, повышают самооценку. </w:t>
      </w:r>
    </w:p>
    <w:p w14:paraId="007AD838" w14:textId="6FD8D6F1" w:rsidR="00E05BC5" w:rsidRPr="00E05BC5" w:rsidRDefault="009A3BE0" w:rsidP="009A3BE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E05BC5" w:rsidRPr="00E05BC5">
        <w:rPr>
          <w:rFonts w:ascii="Times New Roman" w:hAnsi="Times New Roman"/>
          <w:bCs/>
          <w:sz w:val="28"/>
          <w:szCs w:val="28"/>
        </w:rPr>
        <w:t>жегодно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="00E05BC5" w:rsidRPr="00E05BC5">
        <w:rPr>
          <w:rFonts w:ascii="Times New Roman" w:hAnsi="Times New Roman"/>
          <w:bCs/>
          <w:sz w:val="28"/>
          <w:szCs w:val="28"/>
        </w:rPr>
        <w:t>участие в муниципальном этапе Межрегиональной олимпиады школьников по мокшанскому языку</w:t>
      </w:r>
      <w:r>
        <w:rPr>
          <w:rFonts w:ascii="Times New Roman" w:hAnsi="Times New Roman"/>
          <w:bCs/>
          <w:sz w:val="28"/>
          <w:szCs w:val="28"/>
        </w:rPr>
        <w:t xml:space="preserve"> дают свои результаты</w:t>
      </w:r>
      <w:r w:rsidR="00E05BC5" w:rsidRPr="00E05BC5">
        <w:rPr>
          <w:rFonts w:ascii="Times New Roman" w:hAnsi="Times New Roman"/>
          <w:bCs/>
          <w:sz w:val="28"/>
          <w:szCs w:val="28"/>
        </w:rPr>
        <w:t>:</w:t>
      </w:r>
    </w:p>
    <w:p w14:paraId="03C57F30" w14:textId="12AAB4CE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 xml:space="preserve">2018-2019 уч. год: призёры: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Алексаткина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Софья – 5А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BF5FBF">
        <w:rPr>
          <w:rFonts w:ascii="Times New Roman" w:hAnsi="Times New Roman"/>
          <w:bCs/>
          <w:sz w:val="28"/>
          <w:szCs w:val="28"/>
        </w:rPr>
        <w:t>.,</w:t>
      </w:r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Чуклинов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Иван – 5 </w:t>
      </w:r>
      <w:proofErr w:type="gramStart"/>
      <w:r w:rsidRPr="00E05BC5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.</w:t>
      </w:r>
    </w:p>
    <w:p w14:paraId="4AAD19AC" w14:textId="7EB1C53C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 xml:space="preserve">2019- 2020 уч. год: победитель: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Алексаткина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Софья – 6А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; призёры: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Чуклинов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Иван – 6 </w:t>
      </w:r>
      <w:proofErr w:type="gramStart"/>
      <w:r w:rsidRPr="00E05BC5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Сокорова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Алиса – 5Ж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Мякушин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Максим – 3Д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.</w:t>
      </w:r>
    </w:p>
    <w:p w14:paraId="534076FA" w14:textId="6B2149B5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 xml:space="preserve">2020- 2021 уч. год: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Алексаткина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Софья – 7А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Сойникова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Анастасия – 3В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.</w:t>
      </w:r>
    </w:p>
    <w:p w14:paraId="1D9670C9" w14:textId="5E701DCB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05BC5">
        <w:rPr>
          <w:rFonts w:ascii="Times New Roman" w:hAnsi="Times New Roman"/>
          <w:bCs/>
          <w:sz w:val="28"/>
          <w:szCs w:val="28"/>
        </w:rPr>
        <w:t>обеды и призовые места в муниципальных и республиканских</w:t>
      </w:r>
      <w:r w:rsidR="00BF5FBF">
        <w:rPr>
          <w:rFonts w:ascii="Times New Roman" w:hAnsi="Times New Roman"/>
          <w:bCs/>
          <w:sz w:val="28"/>
          <w:szCs w:val="28"/>
        </w:rPr>
        <w:t xml:space="preserve">, Всероссийских, Международных </w:t>
      </w:r>
      <w:r w:rsidRPr="00E05BC5">
        <w:rPr>
          <w:rFonts w:ascii="Times New Roman" w:hAnsi="Times New Roman"/>
          <w:bCs/>
          <w:sz w:val="28"/>
          <w:szCs w:val="28"/>
        </w:rPr>
        <w:t>конкурсах, научно-практических конференциях:</w:t>
      </w:r>
    </w:p>
    <w:p w14:paraId="2F71A065" w14:textId="111A3F7E" w:rsidR="00E05BC5" w:rsidRPr="00E05BC5" w:rsidRDefault="00E05BC5" w:rsidP="00E05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14:paraId="35230035" w14:textId="7777777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– призёры: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Мякушин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Максим,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Вера,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Дегаева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София – «Пою Мордовию мою» - 2020 уч. год. </w:t>
      </w:r>
    </w:p>
    <w:p w14:paraId="1ACBCFF7" w14:textId="2B1F6AEE" w:rsidR="00E05BC5" w:rsidRDefault="00E05BC5" w:rsidP="00E05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Республиканский уровень:</w:t>
      </w:r>
    </w:p>
    <w:p w14:paraId="6F55EF5F" w14:textId="5611D856" w:rsidR="00061A35" w:rsidRPr="00E05BC5" w:rsidRDefault="00061A35" w:rsidP="00E05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победители и призёры: </w:t>
      </w:r>
      <w:proofErr w:type="spellStart"/>
      <w:r>
        <w:rPr>
          <w:rFonts w:ascii="Times New Roman" w:hAnsi="Times New Roman"/>
          <w:bCs/>
          <w:sz w:val="28"/>
          <w:szCs w:val="28"/>
        </w:rPr>
        <w:t>Борисенков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Даниил, Зотова Полина, </w:t>
      </w:r>
      <w:proofErr w:type="spellStart"/>
      <w:r>
        <w:rPr>
          <w:rFonts w:ascii="Times New Roman" w:hAnsi="Times New Roman"/>
          <w:bCs/>
          <w:sz w:val="28"/>
          <w:szCs w:val="28"/>
        </w:rPr>
        <w:t>Вельмякина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Маргарита, Горбунова Даша, </w:t>
      </w:r>
      <w:proofErr w:type="spellStart"/>
      <w:r>
        <w:rPr>
          <w:rFonts w:ascii="Times New Roman" w:hAnsi="Times New Roman"/>
          <w:bCs/>
          <w:sz w:val="28"/>
          <w:szCs w:val="28"/>
        </w:rPr>
        <w:t>Морозкина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Ксения, </w:t>
      </w:r>
      <w:proofErr w:type="spellStart"/>
      <w:r>
        <w:rPr>
          <w:rFonts w:ascii="Times New Roman" w:hAnsi="Times New Roman"/>
          <w:bCs/>
          <w:sz w:val="28"/>
          <w:szCs w:val="28"/>
        </w:rPr>
        <w:t>Арташкин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Вера – Республиканский конкурс научно-исследовательских и творческих работ «М.Е. </w:t>
      </w:r>
      <w:proofErr w:type="spellStart"/>
      <w:r>
        <w:rPr>
          <w:rFonts w:ascii="Times New Roman" w:hAnsi="Times New Roman"/>
          <w:bCs/>
          <w:sz w:val="28"/>
          <w:szCs w:val="28"/>
        </w:rPr>
        <w:t>Евсевьев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ученый-просветитель, педагог, краевед, этнограф, фотограф</w:t>
      </w:r>
      <w:r w:rsidR="00940585">
        <w:rPr>
          <w:rFonts w:ascii="Times New Roman" w:hAnsi="Times New Roman"/>
          <w:bCs/>
          <w:sz w:val="28"/>
          <w:szCs w:val="28"/>
        </w:rPr>
        <w:t xml:space="preserve">» (к 155-летию со дня рождения) – 2019 </w:t>
      </w:r>
      <w:proofErr w:type="spellStart"/>
      <w:proofErr w:type="gramStart"/>
      <w:r w:rsidR="00940585">
        <w:rPr>
          <w:rFonts w:ascii="Times New Roman" w:hAnsi="Times New Roman"/>
          <w:bCs/>
          <w:sz w:val="28"/>
          <w:szCs w:val="28"/>
        </w:rPr>
        <w:t>уч.год</w:t>
      </w:r>
      <w:proofErr w:type="spellEnd"/>
      <w:proofErr w:type="gramEnd"/>
      <w:r w:rsidR="00940585">
        <w:rPr>
          <w:rFonts w:ascii="Times New Roman" w:hAnsi="Times New Roman"/>
          <w:bCs/>
          <w:sz w:val="28"/>
          <w:szCs w:val="28"/>
        </w:rPr>
        <w:t>;</w:t>
      </w:r>
    </w:p>
    <w:p w14:paraId="17F600FD" w14:textId="5EE143E4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 xml:space="preserve">призеры: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Чуклинов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Иван,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Бекейкин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Матвей - Республиканский конкурс творческих работ студентов и учащихся общеобразовательных организаций республики Мордовия «Родной язык моей семьи» - 2019 уч. год;</w:t>
      </w:r>
    </w:p>
    <w:p w14:paraId="53909D9C" w14:textId="3D0DDC26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lastRenderedPageBreak/>
        <w:t xml:space="preserve">– призёры: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Сюбаева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Виолетта, Горбунова Дарья – Конкурс творческих работ «Яркие старицы мое</w:t>
      </w:r>
      <w:r w:rsidR="00C84789">
        <w:rPr>
          <w:rFonts w:ascii="Times New Roman" w:hAnsi="Times New Roman"/>
          <w:bCs/>
          <w:sz w:val="28"/>
          <w:szCs w:val="28"/>
        </w:rPr>
        <w:t>й Малой Родины» - 2020 уч. год;</w:t>
      </w:r>
    </w:p>
    <w:p w14:paraId="5D427446" w14:textId="31A6BEFE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– победители и призёры: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Сойникова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Анастасия, Горбунова Дарья,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Кашайкина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Ирина,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Чадин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Денис,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Дегаева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София,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Пониматкина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Дарья – Республиканский дистанционный конкурс творческих</w:t>
      </w:r>
      <w:r w:rsidR="00061A35">
        <w:rPr>
          <w:rFonts w:ascii="Times New Roman" w:hAnsi="Times New Roman"/>
          <w:bCs/>
          <w:sz w:val="28"/>
          <w:szCs w:val="28"/>
        </w:rPr>
        <w:t xml:space="preserve">  </w:t>
      </w:r>
      <w:r w:rsidRPr="00E05BC5">
        <w:rPr>
          <w:rFonts w:ascii="Times New Roman" w:hAnsi="Times New Roman"/>
          <w:bCs/>
          <w:sz w:val="28"/>
          <w:szCs w:val="28"/>
        </w:rPr>
        <w:t>работ</w:t>
      </w:r>
      <w:r w:rsidR="00061A35">
        <w:rPr>
          <w:rFonts w:ascii="Times New Roman" w:hAnsi="Times New Roman"/>
          <w:bCs/>
          <w:sz w:val="28"/>
          <w:szCs w:val="28"/>
        </w:rPr>
        <w:t xml:space="preserve"> </w:t>
      </w:r>
      <w:r w:rsidRPr="00E05BC5">
        <w:rPr>
          <w:rFonts w:ascii="Times New Roman" w:hAnsi="Times New Roman"/>
          <w:bCs/>
          <w:sz w:val="28"/>
          <w:szCs w:val="28"/>
        </w:rPr>
        <w:t>обучающихся на родном (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мокшанском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, эрзянском) языке, посвященного 115-летию мордовского поэта, прозаика, драматурга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Никула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Эркая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– 2021 год;</w:t>
      </w:r>
    </w:p>
    <w:p w14:paraId="59739724" w14:textId="73663847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– победитель: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Шумарова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Лиза – Республиканский конкурс</w:t>
      </w:r>
      <w:r w:rsidR="00061A35">
        <w:rPr>
          <w:rFonts w:ascii="Times New Roman" w:hAnsi="Times New Roman"/>
          <w:bCs/>
          <w:sz w:val="28"/>
          <w:szCs w:val="28"/>
        </w:rPr>
        <w:t xml:space="preserve"> исследовательских </w:t>
      </w:r>
      <w:r w:rsidR="005800FD">
        <w:rPr>
          <w:rFonts w:ascii="Times New Roman" w:hAnsi="Times New Roman"/>
          <w:bCs/>
          <w:sz w:val="28"/>
          <w:szCs w:val="28"/>
        </w:rPr>
        <w:t>работ</w:t>
      </w:r>
      <w:r w:rsidRPr="00E05BC5">
        <w:rPr>
          <w:rFonts w:ascii="Times New Roman" w:hAnsi="Times New Roman"/>
          <w:bCs/>
          <w:sz w:val="28"/>
          <w:szCs w:val="28"/>
        </w:rPr>
        <w:t xml:space="preserve"> «Верны</w:t>
      </w:r>
      <w:r w:rsidR="00C84789">
        <w:rPr>
          <w:rFonts w:ascii="Times New Roman" w:hAnsi="Times New Roman"/>
          <w:bCs/>
          <w:sz w:val="28"/>
          <w:szCs w:val="28"/>
        </w:rPr>
        <w:t xml:space="preserve"> памяти предков» – 2021 уч. год.</w:t>
      </w:r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</w:p>
    <w:p w14:paraId="427A27A1" w14:textId="37286400" w:rsidR="00E05BC5" w:rsidRPr="00E05BC5" w:rsidRDefault="00E05BC5" w:rsidP="005901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Российский уровень:</w:t>
      </w:r>
    </w:p>
    <w:p w14:paraId="634F2660" w14:textId="5E03F686" w:rsidR="00E05BC5" w:rsidRPr="00E05BC5" w:rsidRDefault="00E05BC5" w:rsidP="0059010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– призёры: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Алексаткина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Софья,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Вера,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Сокорова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Алиса – Всероссийский конкурс научно-исследовательских работ студентов и учащихся общеобразовательных организаций Республики Мордовия и субъектов Российской федерации с компактным проживаем мордвы «Мордовский (мокшанский, эрзянский) язык и литература в контексте культур</w:t>
      </w:r>
      <w:r w:rsidR="00C84789">
        <w:rPr>
          <w:rFonts w:ascii="Times New Roman" w:hAnsi="Times New Roman"/>
          <w:bCs/>
          <w:sz w:val="28"/>
          <w:szCs w:val="28"/>
        </w:rPr>
        <w:t>ы ХХI века» - 2020 год.</w:t>
      </w:r>
    </w:p>
    <w:p w14:paraId="6E801760" w14:textId="6EF24F5A" w:rsidR="00E05BC5" w:rsidRPr="00E05BC5" w:rsidRDefault="00E05BC5" w:rsidP="005901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Международный уровень:</w:t>
      </w:r>
    </w:p>
    <w:p w14:paraId="430DAA4C" w14:textId="79203570" w:rsidR="00E05BC5" w:rsidRPr="00E05BC5" w:rsidRDefault="00E05BC5" w:rsidP="0059010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05BC5">
        <w:rPr>
          <w:rFonts w:ascii="Times New Roman" w:hAnsi="Times New Roman"/>
          <w:bCs/>
          <w:sz w:val="28"/>
          <w:szCs w:val="28"/>
        </w:rPr>
        <w:t>Шумарова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Лиза – в номинации «Моя презентация» – диплом 1 степени; в номинации «Моё исследование» – диплом 1 степени – </w:t>
      </w:r>
      <w:r w:rsidR="005800FD">
        <w:rPr>
          <w:rFonts w:ascii="Times New Roman" w:hAnsi="Times New Roman"/>
          <w:bCs/>
          <w:sz w:val="28"/>
          <w:szCs w:val="28"/>
        </w:rPr>
        <w:t>Ⅳ</w:t>
      </w:r>
      <w:r w:rsidRPr="00E05BC5">
        <w:rPr>
          <w:rFonts w:ascii="Times New Roman" w:hAnsi="Times New Roman"/>
          <w:bCs/>
          <w:sz w:val="28"/>
          <w:szCs w:val="28"/>
        </w:rPr>
        <w:t xml:space="preserve"> Всероссийский с Международным участием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этноконкурс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исследовательских, проектных и творческих работ «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Панжема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. Открытие 2021»</w:t>
      </w:r>
      <w:r w:rsidR="00C84789">
        <w:rPr>
          <w:rFonts w:ascii="Times New Roman" w:hAnsi="Times New Roman"/>
          <w:bCs/>
          <w:sz w:val="28"/>
          <w:szCs w:val="28"/>
        </w:rPr>
        <w:t>.</w:t>
      </w:r>
    </w:p>
    <w:p w14:paraId="7E4AF927" w14:textId="77777777" w:rsidR="00E05BC5" w:rsidRPr="00E05BC5" w:rsidRDefault="00E05BC5" w:rsidP="0059010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Таким образом, при систематической работе по формированию и развитию исследовательской и познавательной компетентности школьников возможен положительный результат.</w:t>
      </w:r>
    </w:p>
    <w:p w14:paraId="6FD146B6" w14:textId="77777777" w:rsidR="00BF5FBF" w:rsidRPr="00E05BC5" w:rsidRDefault="00BF5FBF" w:rsidP="0059010F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4014681" w14:textId="5C6F4A6F" w:rsidR="00E05BC5" w:rsidRDefault="00E05BC5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BC5">
        <w:rPr>
          <w:rFonts w:ascii="Times New Roman" w:hAnsi="Times New Roman"/>
          <w:b/>
          <w:sz w:val="28"/>
          <w:szCs w:val="28"/>
        </w:rPr>
        <w:t>Теоретическая база педагогического опыта</w:t>
      </w:r>
    </w:p>
    <w:p w14:paraId="3487734C" w14:textId="77777777" w:rsidR="0059010F" w:rsidRPr="00E05BC5" w:rsidRDefault="0059010F" w:rsidP="00E05B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FC4960" w14:textId="58D14482" w:rsidR="00E05BC5" w:rsidRP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 xml:space="preserve">Теоретическая база опыта основывается на работах ученых-лингвистов: А. П. Феоктистова, М. В. Мосина, М. Т.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Бибина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, Д. В.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Цыганкина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, Е. И.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Азыркиной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, и др.; методистов М. И.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Ломшина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, А. М.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Каторовой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и др. </w:t>
      </w:r>
    </w:p>
    <w:p w14:paraId="749792BB" w14:textId="6539167F" w:rsidR="00E05BC5" w:rsidRDefault="00E05BC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BC5">
        <w:rPr>
          <w:rFonts w:ascii="Times New Roman" w:hAnsi="Times New Roman"/>
          <w:bCs/>
          <w:sz w:val="28"/>
          <w:szCs w:val="28"/>
        </w:rPr>
        <w:t>В своей образовательной практике провожу анализ методических материалов, опубликованных на страницах журналов: «Народное образование», «Народное образование Республики Мордовия», «Начальная школа» и др. На своих уроках часто использую материалы из журналов «Мокша», «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Якстерь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05BC5">
        <w:rPr>
          <w:rFonts w:ascii="Times New Roman" w:hAnsi="Times New Roman"/>
          <w:bCs/>
          <w:sz w:val="28"/>
          <w:szCs w:val="28"/>
        </w:rPr>
        <w:t>тяштеня</w:t>
      </w:r>
      <w:proofErr w:type="spellEnd"/>
      <w:r w:rsidRPr="00E05BC5">
        <w:rPr>
          <w:rFonts w:ascii="Times New Roman" w:hAnsi="Times New Roman"/>
          <w:bCs/>
          <w:sz w:val="28"/>
          <w:szCs w:val="28"/>
        </w:rPr>
        <w:t>».</w:t>
      </w:r>
    </w:p>
    <w:p w14:paraId="5A20EC56" w14:textId="5748C86B" w:rsidR="00162595" w:rsidRDefault="0016259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E3D992C" w14:textId="3C2A00D4" w:rsidR="00162595" w:rsidRDefault="0016259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26EA8AC" w14:textId="5A49984A" w:rsidR="00162595" w:rsidRDefault="0016259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4642580" w14:textId="77777777" w:rsidR="00162595" w:rsidRDefault="00162595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76D209E" w14:textId="77777777" w:rsidR="00BF5FBF" w:rsidRPr="00E05BC5" w:rsidRDefault="00BF5FBF" w:rsidP="00E05B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14:paraId="36E9ECAA" w14:textId="77777777" w:rsidR="00B15396" w:rsidRPr="005A47BE" w:rsidRDefault="00B15396" w:rsidP="0059010F">
      <w:pPr>
        <w:spacing w:line="360" w:lineRule="auto"/>
        <w:jc w:val="both"/>
        <w:rPr>
          <w:bCs/>
          <w:sz w:val="28"/>
          <w:szCs w:val="28"/>
        </w:rPr>
      </w:pPr>
    </w:p>
    <w:sectPr w:rsidR="00B15396" w:rsidRPr="005A47BE" w:rsidSect="003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E1"/>
    <w:rsid w:val="00061A35"/>
    <w:rsid w:val="00135382"/>
    <w:rsid w:val="00162595"/>
    <w:rsid w:val="001977C9"/>
    <w:rsid w:val="001B4275"/>
    <w:rsid w:val="001D6366"/>
    <w:rsid w:val="002811A9"/>
    <w:rsid w:val="00281CA1"/>
    <w:rsid w:val="003009FF"/>
    <w:rsid w:val="00324E38"/>
    <w:rsid w:val="00386580"/>
    <w:rsid w:val="004262A7"/>
    <w:rsid w:val="004441A3"/>
    <w:rsid w:val="0049765F"/>
    <w:rsid w:val="004B0A1F"/>
    <w:rsid w:val="004F5A28"/>
    <w:rsid w:val="005635C7"/>
    <w:rsid w:val="005800FD"/>
    <w:rsid w:val="0059010F"/>
    <w:rsid w:val="005A47BE"/>
    <w:rsid w:val="006916B9"/>
    <w:rsid w:val="006A5112"/>
    <w:rsid w:val="006A7CA4"/>
    <w:rsid w:val="006C0238"/>
    <w:rsid w:val="00760979"/>
    <w:rsid w:val="0077388D"/>
    <w:rsid w:val="007C2FE1"/>
    <w:rsid w:val="008004B9"/>
    <w:rsid w:val="00840A24"/>
    <w:rsid w:val="009037CA"/>
    <w:rsid w:val="00912F8C"/>
    <w:rsid w:val="00940585"/>
    <w:rsid w:val="00961B0F"/>
    <w:rsid w:val="009A3BE0"/>
    <w:rsid w:val="00A01B41"/>
    <w:rsid w:val="00A40D40"/>
    <w:rsid w:val="00B15396"/>
    <w:rsid w:val="00B237B1"/>
    <w:rsid w:val="00B81A37"/>
    <w:rsid w:val="00BA1F3D"/>
    <w:rsid w:val="00BF5FBF"/>
    <w:rsid w:val="00C03159"/>
    <w:rsid w:val="00C65E65"/>
    <w:rsid w:val="00C81F60"/>
    <w:rsid w:val="00C84789"/>
    <w:rsid w:val="00E05BC5"/>
    <w:rsid w:val="00E23E85"/>
    <w:rsid w:val="00FA71EC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BDA"/>
  <w15:docId w15:val="{342444D3-0943-4EE7-961E-301CC3C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E1"/>
    <w:pPr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A7CA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81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7B1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B237B1"/>
    <w:rPr>
      <w:i/>
      <w:iCs/>
    </w:rPr>
  </w:style>
  <w:style w:type="paragraph" w:styleId="a6">
    <w:name w:val="Body Text"/>
    <w:basedOn w:val="a"/>
    <w:link w:val="a7"/>
    <w:rsid w:val="00B237B1"/>
    <w:pPr>
      <w:widowControl w:val="0"/>
      <w:suppressAutoHyphens/>
      <w:spacing w:after="120" w:line="240" w:lineRule="auto"/>
      <w:contextualSpacing w:val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237B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21C3-9B86-457D-A012-69008172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7</cp:revision>
  <dcterms:created xsi:type="dcterms:W3CDTF">2021-10-29T05:12:00Z</dcterms:created>
  <dcterms:modified xsi:type="dcterms:W3CDTF">2021-10-29T09:56:00Z</dcterms:modified>
</cp:coreProperties>
</file>