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B2" w:rsidRDefault="00482CB2" w:rsidP="00482CB2">
      <w:pPr>
        <w:pStyle w:val="a3"/>
        <w:shd w:val="clear" w:color="auto" w:fill="FFFFFF"/>
        <w:spacing w:before="0" w:beforeAutospacing="0" w:after="0" w:afterAutospacing="0" w:line="276" w:lineRule="auto"/>
        <w:ind w:firstLine="709"/>
        <w:rPr>
          <w:b/>
          <w:color w:val="000000"/>
          <w:sz w:val="28"/>
          <w:szCs w:val="28"/>
        </w:rPr>
      </w:pPr>
      <w:r w:rsidRPr="00482CB2">
        <w:rPr>
          <w:b/>
          <w:color w:val="000000"/>
          <w:sz w:val="28"/>
          <w:szCs w:val="28"/>
        </w:rPr>
        <w:t>Использование современных технологий на уроках математики.</w:t>
      </w:r>
    </w:p>
    <w:p w:rsidR="00E80FD2" w:rsidRPr="00482CB2" w:rsidRDefault="00E80FD2" w:rsidP="00482CB2">
      <w:pPr>
        <w:pStyle w:val="a3"/>
        <w:shd w:val="clear" w:color="auto" w:fill="FFFFFF"/>
        <w:spacing w:before="0" w:beforeAutospacing="0" w:after="0" w:afterAutospacing="0" w:line="276" w:lineRule="auto"/>
        <w:ind w:firstLine="709"/>
        <w:rPr>
          <w:b/>
          <w:color w:val="000000"/>
          <w:sz w:val="28"/>
          <w:szCs w:val="28"/>
        </w:rPr>
      </w:pPr>
      <w:bookmarkStart w:id="0" w:name="_GoBack"/>
      <w:bookmarkEnd w:id="0"/>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Качество образования - это его результативность. Результаты проявляются в знаниях, умениях, навыках обучающихся, на их основе формируются ключевые компетенции выпускников.</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Особенность нашего времени – это потребность в предприимчивых, деловых, компетентных специалистах в той или иной сфере общественной, социальной, экономической и производственной деятельности. Необходимо быть грамотным, чтобы нормально «функционировать» в сложном требовательном обществе. А быть грамотным в быстро меняющемся мире означает быть просто лучше образованным. Чем выше уровень образованности, тем выше профессиональная и социальная мобильность.</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Как повысить качество образования, развить познавательный интерес учащихся, способствовать формированию основных компетентностей?</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По моему мнению, одним из вариантов решения данных вопросов является использование информационных и коммуникационных технологий в образовательном процессе.</w:t>
      </w:r>
    </w:p>
    <w:p w:rsidR="00482CB2" w:rsidRDefault="00482CB2" w:rsidP="00482CB2">
      <w:pPr>
        <w:pStyle w:val="a3"/>
        <w:shd w:val="clear" w:color="auto" w:fill="FFFFFF"/>
        <w:spacing w:before="0" w:beforeAutospacing="0" w:after="0" w:afterAutospacing="0" w:line="276" w:lineRule="auto"/>
        <w:ind w:firstLine="709"/>
        <w:jc w:val="center"/>
        <w:rPr>
          <w:color w:val="000000"/>
          <w:sz w:val="28"/>
          <w:szCs w:val="28"/>
        </w:rPr>
      </w:pPr>
      <w:r w:rsidRPr="00482CB2">
        <w:rPr>
          <w:bCs/>
          <w:color w:val="000000"/>
          <w:sz w:val="28"/>
          <w:szCs w:val="28"/>
        </w:rPr>
        <w:t>Использование компьютерных программ и электронных образовательных ресурсов на уроках математики</w:t>
      </w:r>
      <w:r>
        <w:rPr>
          <w:color w:val="000000"/>
          <w:sz w:val="28"/>
          <w:szCs w:val="28"/>
        </w:rPr>
        <w:t>.</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xml:space="preserve">Глубокие преобразования, происходящие в современном обществе, приводят к изменениям в сфере образования, предъявляются новые требования к обучению и воспитанию. На первое место при обучении выходит развитие активной личности, способной к самосовершенствованию, саморазвитию, творческому преобразованию действительности. Достижение данной цели невозможно при </w:t>
      </w:r>
      <w:proofErr w:type="spellStart"/>
      <w:r w:rsidRPr="00482CB2">
        <w:rPr>
          <w:color w:val="000000"/>
          <w:sz w:val="28"/>
          <w:szCs w:val="28"/>
        </w:rPr>
        <w:t>несформированности</w:t>
      </w:r>
      <w:proofErr w:type="spellEnd"/>
      <w:r w:rsidRPr="00482CB2">
        <w:rPr>
          <w:color w:val="000000"/>
          <w:sz w:val="28"/>
          <w:szCs w:val="28"/>
        </w:rPr>
        <w:t xml:space="preserve"> у детей познавательной мотивации к учебной деятельности, которая побуждала бы их к упорной, систематической учебной работе.</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Современное образование, на мой взгляд, должно ориентироваться на развитие личности учащихся, их познавательных и созидательных способностей; на формирование у школьников глубокого личностного мотива, стимула к получению образования. Важной является задача научить школьников учиться и хотеть учиться, а не просто обеспечить овладение суммой знаний.</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Сегодня существует достаточно большой набор средств информационных технологий, доступных школьному учителю. При подготовке и проведении учебного занятия использую:</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Мультимедийные учебные пособия: "Алгебра не для отличников", "Геометрия не для отличников", "Тригонометрия не для отличников",</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xml:space="preserve">" Математика. Решение уравнений и неравенств", "Математика. Тригонометрия. Функция", "Математика абитуриенту", "Все задачи школьной математики. Алгебра 7-9, </w:t>
      </w:r>
      <w:r w:rsidRPr="00482CB2">
        <w:rPr>
          <w:color w:val="000000"/>
          <w:sz w:val="28"/>
          <w:szCs w:val="28"/>
        </w:rPr>
        <w:lastRenderedPageBreak/>
        <w:t>Алгебра и начала анализа 10-11, итоговая аттестация выпускников", "Открытая математика. Планиметрия", "Открытая математика. Стереометрия", "Открытая математика. Функции и графики", «Вычислительная математика», «</w:t>
      </w:r>
      <w:proofErr w:type="spellStart"/>
      <w:r w:rsidRPr="00482CB2">
        <w:rPr>
          <w:color w:val="000000"/>
          <w:sz w:val="28"/>
          <w:szCs w:val="28"/>
        </w:rPr>
        <w:t>ЕГЭ.Математика</w:t>
      </w:r>
      <w:proofErr w:type="spellEnd"/>
      <w:r w:rsidRPr="00482CB2">
        <w:rPr>
          <w:color w:val="000000"/>
          <w:sz w:val="28"/>
          <w:szCs w:val="28"/>
        </w:rPr>
        <w:t xml:space="preserve">», «Мир головоломок», «Уроки геометрии 8 класс», Уроки алгебры. 9 класс», «Живая геометрия», «Ваш репетитор 7-11 </w:t>
      </w:r>
      <w:proofErr w:type="spellStart"/>
      <w:r w:rsidRPr="00482CB2">
        <w:rPr>
          <w:color w:val="000000"/>
          <w:sz w:val="28"/>
          <w:szCs w:val="28"/>
        </w:rPr>
        <w:t>кл</w:t>
      </w:r>
      <w:proofErr w:type="spellEnd"/>
      <w:r w:rsidRPr="00482CB2">
        <w:rPr>
          <w:color w:val="000000"/>
          <w:sz w:val="28"/>
          <w:szCs w:val="28"/>
        </w:rPr>
        <w:t>»</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Диск «Математика. Функции и графики» я использовала при изучении тем «Графики функций», «Преобразования графиков». Полный мультимедийный курс позволяет освоить следующие темы данной дисциплины: числовые последовательности, системы координат, основные свойства функции, преобразования в декартовой системе координат, элементарные функции, производная и ее применение, интегрирование, дифференциальные уравнения. Мультимедийное пособие "Функции и графики" прекрасно иллюстрирует построение графиков элементарных и более сложных функций и преобразование графиков.</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Данные пособия содержат теоретический и практический материал.</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Могут быть использованы в любой части урока, могут быть использованы для домашней самостоятельной работы, для дистанционного обучения.</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Применение электронных учебных пособий на уроках математики показывает:</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повышение интереса к урокам математики,</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-улучшение дисциплины на уроках,</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улучшение успеваемости по другим предметам,</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повышение внимания и улучшение памяти.</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xml:space="preserve">Интернет ресурсы. Сейчас в практику вошло репетиционное тестирование, предоставленное экзаменационным агентством «Единый экзамен» www.probaege.edu.ru, тесты на образовательном сайте www.ege.edu.ru, www.fipi.ru, где представлены задания </w:t>
      </w:r>
      <w:proofErr w:type="spellStart"/>
      <w:r w:rsidRPr="00482CB2">
        <w:rPr>
          <w:color w:val="000000"/>
          <w:sz w:val="28"/>
          <w:szCs w:val="28"/>
        </w:rPr>
        <w:t>КИМов</w:t>
      </w:r>
      <w:proofErr w:type="spellEnd"/>
      <w:r w:rsidRPr="00482CB2">
        <w:rPr>
          <w:color w:val="000000"/>
          <w:sz w:val="28"/>
          <w:szCs w:val="28"/>
        </w:rPr>
        <w:t xml:space="preserve"> всех уровней. На уроке и вне его при подготовке к ЕГЭ можно использовать </w:t>
      </w:r>
      <w:proofErr w:type="spellStart"/>
      <w:r w:rsidRPr="00482CB2">
        <w:rPr>
          <w:color w:val="000000"/>
          <w:sz w:val="28"/>
          <w:szCs w:val="28"/>
        </w:rPr>
        <w:t>интернет-ресурсы</w:t>
      </w:r>
      <w:proofErr w:type="spellEnd"/>
      <w:r w:rsidRPr="00482CB2">
        <w:rPr>
          <w:color w:val="000000"/>
          <w:sz w:val="28"/>
          <w:szCs w:val="28"/>
        </w:rPr>
        <w:t xml:space="preserve"> www.gotovkege.ru, www.egehelp.ru. На сайте www.fcior.ru во вкладке «Каталог» есть возможность пройти </w:t>
      </w:r>
      <w:proofErr w:type="spellStart"/>
      <w:r w:rsidRPr="00482CB2">
        <w:rPr>
          <w:color w:val="000000"/>
          <w:sz w:val="28"/>
          <w:szCs w:val="28"/>
        </w:rPr>
        <w:t>тестировнаие</w:t>
      </w:r>
      <w:proofErr w:type="spellEnd"/>
      <w:r w:rsidRPr="00482CB2">
        <w:rPr>
          <w:color w:val="000000"/>
          <w:sz w:val="28"/>
          <w:szCs w:val="28"/>
        </w:rPr>
        <w:t xml:space="preserve"> по различным образовательным модулям, на разных уровнях изучения.</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xml:space="preserve">Офисные технологии </w:t>
      </w:r>
      <w:proofErr w:type="spellStart"/>
      <w:r w:rsidRPr="00482CB2">
        <w:rPr>
          <w:color w:val="000000"/>
          <w:sz w:val="28"/>
          <w:szCs w:val="28"/>
        </w:rPr>
        <w:t>Microsoft</w:t>
      </w:r>
      <w:proofErr w:type="spellEnd"/>
      <w:r w:rsidRPr="00482CB2">
        <w:rPr>
          <w:color w:val="000000"/>
          <w:sz w:val="28"/>
          <w:szCs w:val="28"/>
        </w:rPr>
        <w:t xml:space="preserve"> </w:t>
      </w:r>
      <w:proofErr w:type="spellStart"/>
      <w:proofErr w:type="gramStart"/>
      <w:r w:rsidRPr="00482CB2">
        <w:rPr>
          <w:color w:val="000000"/>
          <w:sz w:val="28"/>
          <w:szCs w:val="28"/>
        </w:rPr>
        <w:t>Word</w:t>
      </w:r>
      <w:proofErr w:type="spellEnd"/>
      <w:r w:rsidRPr="00482CB2">
        <w:rPr>
          <w:color w:val="000000"/>
          <w:sz w:val="28"/>
          <w:szCs w:val="28"/>
        </w:rPr>
        <w:t xml:space="preserve"> ,</w:t>
      </w:r>
      <w:proofErr w:type="gramEnd"/>
      <w:r w:rsidRPr="00482CB2">
        <w:rPr>
          <w:color w:val="000000"/>
          <w:sz w:val="28"/>
          <w:szCs w:val="28"/>
        </w:rPr>
        <w:t xml:space="preserve"> </w:t>
      </w:r>
      <w:proofErr w:type="spellStart"/>
      <w:r w:rsidRPr="00482CB2">
        <w:rPr>
          <w:color w:val="000000"/>
          <w:sz w:val="28"/>
          <w:szCs w:val="28"/>
        </w:rPr>
        <w:t>Power</w:t>
      </w:r>
      <w:proofErr w:type="spellEnd"/>
      <w:r w:rsidRPr="00482CB2">
        <w:rPr>
          <w:color w:val="000000"/>
          <w:sz w:val="28"/>
          <w:szCs w:val="28"/>
        </w:rPr>
        <w:t xml:space="preserve"> </w:t>
      </w:r>
      <w:proofErr w:type="spellStart"/>
      <w:r w:rsidRPr="00482CB2">
        <w:rPr>
          <w:color w:val="000000"/>
          <w:sz w:val="28"/>
          <w:szCs w:val="28"/>
        </w:rPr>
        <w:t>Point</w:t>
      </w:r>
      <w:proofErr w:type="spellEnd"/>
      <w:r w:rsidRPr="00482CB2">
        <w:rPr>
          <w:color w:val="000000"/>
          <w:sz w:val="28"/>
          <w:szCs w:val="28"/>
        </w:rPr>
        <w:t>, графический редактор "</w:t>
      </w:r>
      <w:proofErr w:type="spellStart"/>
      <w:r w:rsidRPr="00482CB2">
        <w:rPr>
          <w:color w:val="000000"/>
          <w:sz w:val="28"/>
          <w:szCs w:val="28"/>
        </w:rPr>
        <w:t>Paint</w:t>
      </w:r>
      <w:proofErr w:type="spellEnd"/>
      <w:r w:rsidRPr="00482CB2">
        <w:rPr>
          <w:color w:val="000000"/>
          <w:sz w:val="28"/>
          <w:szCs w:val="28"/>
        </w:rPr>
        <w:t xml:space="preserve">", электронная таблица </w:t>
      </w:r>
      <w:proofErr w:type="spellStart"/>
      <w:r w:rsidRPr="00482CB2">
        <w:rPr>
          <w:color w:val="000000"/>
          <w:sz w:val="28"/>
          <w:szCs w:val="28"/>
        </w:rPr>
        <w:t>Microsoft</w:t>
      </w:r>
      <w:proofErr w:type="spellEnd"/>
      <w:r w:rsidRPr="00482CB2">
        <w:rPr>
          <w:color w:val="000000"/>
          <w:sz w:val="28"/>
          <w:szCs w:val="28"/>
        </w:rPr>
        <w:t xml:space="preserve"> </w:t>
      </w:r>
      <w:proofErr w:type="spellStart"/>
      <w:r w:rsidRPr="00482CB2">
        <w:rPr>
          <w:color w:val="000000"/>
          <w:sz w:val="28"/>
          <w:szCs w:val="28"/>
        </w:rPr>
        <w:t>Excel</w:t>
      </w:r>
      <w:proofErr w:type="spellEnd"/>
      <w:r w:rsidRPr="00482CB2">
        <w:rPr>
          <w:color w:val="000000"/>
          <w:sz w:val="28"/>
          <w:szCs w:val="28"/>
        </w:rPr>
        <w:t> .</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Например, в электронной таблице </w:t>
      </w:r>
      <w:proofErr w:type="spellStart"/>
      <w:r w:rsidRPr="00482CB2">
        <w:rPr>
          <w:color w:val="000000"/>
          <w:sz w:val="28"/>
          <w:szCs w:val="28"/>
        </w:rPr>
        <w:t>Microsoft</w:t>
      </w:r>
      <w:proofErr w:type="spellEnd"/>
      <w:r w:rsidRPr="00482CB2">
        <w:rPr>
          <w:color w:val="000000"/>
          <w:sz w:val="28"/>
          <w:szCs w:val="28"/>
        </w:rPr>
        <w:t> </w:t>
      </w:r>
      <w:proofErr w:type="spellStart"/>
      <w:r w:rsidRPr="00482CB2">
        <w:rPr>
          <w:color w:val="000000"/>
          <w:sz w:val="28"/>
          <w:szCs w:val="28"/>
        </w:rPr>
        <w:t>Excel</w:t>
      </w:r>
      <w:proofErr w:type="spellEnd"/>
      <w:r w:rsidRPr="00482CB2">
        <w:rPr>
          <w:color w:val="000000"/>
          <w:sz w:val="28"/>
          <w:szCs w:val="28"/>
        </w:rPr>
        <w:t> можно строить графики функций и выполнять несложные вычисления</w:t>
      </w:r>
      <w:r w:rsidRPr="00482CB2">
        <w:rPr>
          <w:i/>
          <w:iCs/>
          <w:color w:val="000000"/>
          <w:sz w:val="28"/>
          <w:szCs w:val="28"/>
        </w:rPr>
        <w:t xml:space="preserve">. </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 xml:space="preserve">Наиболее доступна и проста для создания уроков среда </w:t>
      </w:r>
      <w:proofErr w:type="spellStart"/>
      <w:r w:rsidRPr="00482CB2">
        <w:rPr>
          <w:color w:val="000000"/>
          <w:sz w:val="28"/>
          <w:szCs w:val="28"/>
        </w:rPr>
        <w:t>Power</w:t>
      </w:r>
      <w:proofErr w:type="spellEnd"/>
      <w:r w:rsidRPr="00482CB2">
        <w:rPr>
          <w:color w:val="000000"/>
          <w:sz w:val="28"/>
          <w:szCs w:val="28"/>
        </w:rPr>
        <w:t xml:space="preserve"> </w:t>
      </w:r>
      <w:proofErr w:type="spellStart"/>
      <w:r w:rsidRPr="00482CB2">
        <w:rPr>
          <w:color w:val="000000"/>
          <w:sz w:val="28"/>
          <w:szCs w:val="28"/>
        </w:rPr>
        <w:t>Point</w:t>
      </w:r>
      <w:proofErr w:type="spellEnd"/>
      <w:r w:rsidRPr="00482CB2">
        <w:rPr>
          <w:color w:val="000000"/>
          <w:sz w:val="28"/>
          <w:szCs w:val="28"/>
        </w:rPr>
        <w:t>. Создать простые слайды для урока при наличии практики можно достаточно быстро. Это очень удобно. Учитель освобождается от необходимости рисования какого-то чертежа непосредственно на уроке, что экономит время, и потом, чертеж на экране – совсем не то, что изображено в спешке мелом на доске. Это крупно, ровно, красочно, ярко. Объяснять новую тему по такому чертежу – одно удовольствие.</w:t>
      </w:r>
      <w:r>
        <w:rPr>
          <w:i/>
          <w:iCs/>
          <w:color w:val="000000"/>
          <w:sz w:val="28"/>
          <w:szCs w:val="28"/>
        </w:rPr>
        <w:t xml:space="preserve"> </w:t>
      </w:r>
      <w:r w:rsidRPr="00482CB2">
        <w:rPr>
          <w:color w:val="000000"/>
          <w:sz w:val="28"/>
          <w:szCs w:val="28"/>
        </w:rPr>
        <w:t xml:space="preserve"> </w:t>
      </w:r>
      <w:r w:rsidRPr="00482CB2">
        <w:rPr>
          <w:color w:val="000000"/>
          <w:sz w:val="28"/>
          <w:szCs w:val="28"/>
        </w:rPr>
        <w:t xml:space="preserve">В процессе объяснения, я очень люблю применять анимационные слайды. Показать, выделить, на какие элементы или объекты следует обратить внимание, чтобы в определённое время </w:t>
      </w:r>
      <w:r w:rsidRPr="00482CB2">
        <w:rPr>
          <w:color w:val="000000"/>
          <w:sz w:val="28"/>
          <w:szCs w:val="28"/>
        </w:rPr>
        <w:lastRenderedPageBreak/>
        <w:t>появилась нужная информация. Можно наложить звук, например, для проведения математического диктанта или для других целей.</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При изучении темы по алгебре в 7 классе « Взаимное расположение графиков линейных функций» предлагаю ученикам самостоятельно провести в тетрадях исследовательскую работу: в одной системе координат построить графики функций у=3х; у=3х-5; у=3х+4, а в другой графики функций: у=х-4; у=-2х-4; у=-х+4, выявить закономерность взаимного расположения графиков данных функций и сделать вывод зависимости расположения от чисел k и b. Исходя из того, что в кабинете имеется только один компьютер на столе учителя, один ученик с помощью учителя строит графики на компьютере в заранее приготовленных системах координат. После выполнения учащимися класса практической работы, демонстрируется рисунок на компьютере и в ходе фронтальной работы делается вывод о зависимости расположения графиков линейных функций от угловых коэффициентов.</w:t>
      </w:r>
    </w:p>
    <w:p w:rsidR="00482CB2" w:rsidRPr="00482CB2" w:rsidRDefault="00482CB2" w:rsidP="00482CB2">
      <w:pPr>
        <w:pStyle w:val="a3"/>
        <w:shd w:val="clear" w:color="auto" w:fill="FFFFFF"/>
        <w:spacing w:before="0" w:beforeAutospacing="0" w:after="0" w:afterAutospacing="0" w:line="276" w:lineRule="auto"/>
        <w:ind w:firstLine="709"/>
        <w:jc w:val="both"/>
        <w:rPr>
          <w:color w:val="000000"/>
          <w:sz w:val="28"/>
          <w:szCs w:val="28"/>
        </w:rPr>
      </w:pPr>
      <w:r w:rsidRPr="00482CB2">
        <w:rPr>
          <w:color w:val="000000"/>
          <w:sz w:val="28"/>
          <w:szCs w:val="28"/>
        </w:rPr>
        <w:t>Наглядность материала повышает его усвоение, так как задействованы все каналы восприятия учащихся – зрительный, механический, слуховой и эмоциональный. Данная форма позволяет представить учебный материал как систему ярких опорных образов, что позволяет облегчить запоминание и усвоение изучаемого материала. Учеников привлекает новизна проведения таких моментов на уроке, вызывает интерес.</w:t>
      </w:r>
    </w:p>
    <w:p w:rsidR="00482CB2" w:rsidRPr="00482CB2" w:rsidRDefault="00482CB2" w:rsidP="00482CB2">
      <w:pPr>
        <w:pStyle w:val="a3"/>
        <w:shd w:val="clear" w:color="auto" w:fill="FFFFFF"/>
        <w:spacing w:before="0" w:beforeAutospacing="0" w:after="0" w:afterAutospacing="0" w:line="276" w:lineRule="auto"/>
        <w:ind w:firstLine="709"/>
        <w:jc w:val="center"/>
        <w:rPr>
          <w:color w:val="000000"/>
          <w:sz w:val="28"/>
          <w:szCs w:val="28"/>
        </w:rPr>
      </w:pPr>
      <w:r w:rsidRPr="00482CB2">
        <w:rPr>
          <w:bCs/>
          <w:color w:val="000000"/>
          <w:sz w:val="28"/>
          <w:szCs w:val="28"/>
        </w:rPr>
        <w:t>Использование ИКТ на различных этапах урока математики</w:t>
      </w:r>
    </w:p>
    <w:p w:rsidR="00482CB2" w:rsidRPr="00482CB2" w:rsidRDefault="00482CB2" w:rsidP="00482CB2">
      <w:pPr>
        <w:pStyle w:val="a3"/>
        <w:shd w:val="clear" w:color="auto" w:fill="FFFFFF"/>
        <w:spacing w:before="0" w:beforeAutospacing="0" w:after="0" w:afterAutospacing="0" w:line="276" w:lineRule="auto"/>
        <w:rPr>
          <w:color w:val="000000"/>
          <w:sz w:val="28"/>
          <w:szCs w:val="28"/>
        </w:rPr>
      </w:pPr>
      <w:r>
        <w:rPr>
          <w:color w:val="000000"/>
          <w:sz w:val="28"/>
          <w:szCs w:val="28"/>
        </w:rPr>
        <w:t xml:space="preserve">              </w:t>
      </w:r>
      <w:r w:rsidRPr="00482CB2">
        <w:rPr>
          <w:color w:val="000000"/>
          <w:sz w:val="28"/>
          <w:szCs w:val="28"/>
        </w:rPr>
        <w:t>Известно, что большинство людей запоминает 5% услышанного и 20% увиденного. Одновременное использование аудио- и видеоинформации повышает запоминаемость до 40-50%. Мультимедиа программы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 При использовании на уроке мультимедийных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Мультимедийные технологии я использую:</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1. Для объявления темы.</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Тема урока представлена на слайдах, в которых кратко изложены ключевые моменты разбираемого вопроса. </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2. Как сопровождение объяснения.</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В своей практике я использую созданные специально для конкретных уроков мультимедийные конспекты-презентации, содержащие краткий текст, основные формулы, схемы, рисунки, видеофрагменты</w:t>
      </w:r>
      <w:r>
        <w:rPr>
          <w:i/>
          <w:iCs/>
          <w:color w:val="000000"/>
          <w:sz w:val="28"/>
          <w:szCs w:val="28"/>
        </w:rPr>
        <w:t xml:space="preserve">. </w:t>
      </w:r>
      <w:r w:rsidRPr="00482CB2">
        <w:rPr>
          <w:color w:val="000000"/>
          <w:sz w:val="28"/>
          <w:szCs w:val="28"/>
        </w:rPr>
        <w:t xml:space="preserve"> </w:t>
      </w:r>
      <w:r w:rsidRPr="00482CB2">
        <w:rPr>
          <w:color w:val="000000"/>
          <w:sz w:val="28"/>
          <w:szCs w:val="28"/>
        </w:rPr>
        <w:t xml:space="preserve">Учащиеся сами принимают участие в создании презентаций. При этом у них развивается эстетический вкус к их </w:t>
      </w:r>
      <w:r w:rsidRPr="00482CB2">
        <w:rPr>
          <w:color w:val="000000"/>
          <w:sz w:val="28"/>
          <w:szCs w:val="28"/>
        </w:rPr>
        <w:lastRenderedPageBreak/>
        <w:t>оформлению. Такой подход полезен для общения учителя с учениками, несомненно, это позволяет развить навыки работы у учащихся в паре, в группе постоянного состава, в частности, и в коллективе вообще. Для поддержания интереса к предмету математики, для развития познавательных способностей использую материал, связанный с историей математики.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появляться определения, схемы, которые ребята списывают в тетрадь (при наличии технических возможностей краткий конспект содержания презентации может быть распечатан для каждого учащегося). Переход от кадра к кадру в этом случае запрограммирован только по нажатию клавиш или по щелчку мышью, без использования автоматического перехода по истечении заданного времени, поскольку время, требуемое для восприятия учащимися того или иного кадра с учетом дополнительных объяснений, может быть различным в зависимости от уровня подготовки учащихся.</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3.Для устной работы</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Устный счет представлен также в необычном виде - в виде блок-схемы. Ответы демонстрируются на экране с помощью мультимедийного проектора только при условии, что ответ правильный. Если ответ не появился на экране, то отвечающий ученик должен передать право ответа другому. Это вызывает особый интерес, так как сопровождается мультипликационной картинкой.</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4. При организации самостоятельной работы на уроке важно предусмотреть наличие дополнительного материала для учащихся, которые успешно справляются с обязательным уровнем обучения. Наличие мультимедийного обеспечения позволяет компенсировать недостаточность лабораторной базы, благодаря возможности моделирования процессов и явлений природы, что особенно актуально для проведения уроков. Использование компьютера на этом этапе имеет, помимо плюсов (индивидуальный темп работы с программой, большой объем информации по теме, наличие мультимедиа), и минусы: отсутствие контакта с учителем, восприятие текстовой информации с экрана монитора).</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5. Для контроля знаний</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Уроки-зачеты, тестирование по различным темам, математические диктанты и др. Более подробно остановлюсь на тестировании.</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 ответов, по желанию учителя смена слайдов может быть настроена на автоматический переход через определенный интервал времени.</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xml:space="preserve">При создании теста с выбором ответа на компьютере, можно организовать вывод реакции о правильности (не правильности) сделанного выбора или без указания </w:t>
      </w:r>
      <w:r w:rsidRPr="00482CB2">
        <w:rPr>
          <w:color w:val="000000"/>
          <w:sz w:val="28"/>
          <w:szCs w:val="28"/>
        </w:rPr>
        <w:lastRenderedPageBreak/>
        <w:t>правильности сделанного выбора. Можно предусмотреть возможность повторного выбора ответа. Такие тесты должны предусматривать вывод результатов о количестве правильных и не правильных ответов. По результатам таких тестов можно судить о степени готовности и желании учеников изучать данный раздел</w:t>
      </w:r>
      <w:r>
        <w:rPr>
          <w:color w:val="000000"/>
          <w:sz w:val="28"/>
          <w:szCs w:val="28"/>
        </w:rPr>
        <w:t>.</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Процесс организации обучения школьников с использованием информационных технологий позволяет мне, как учителю:</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эффективно решать проблему наглядности обучения;</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свободно осуществлять поиск необходимого школьникам учебного материала в удаленных базах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xml:space="preserve">— индивидуализировать процесс обучения за счет наличия </w:t>
      </w:r>
      <w:proofErr w:type="spellStart"/>
      <w:r w:rsidRPr="00482CB2">
        <w:rPr>
          <w:color w:val="000000"/>
          <w:sz w:val="28"/>
          <w:szCs w:val="28"/>
        </w:rPr>
        <w:t>разноуровневых</w:t>
      </w:r>
      <w:proofErr w:type="spellEnd"/>
      <w:r w:rsidRPr="00482CB2">
        <w:rPr>
          <w:color w:val="000000"/>
          <w:sz w:val="28"/>
          <w:szCs w:val="28"/>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482CB2" w:rsidRPr="00482CB2" w:rsidRDefault="00482CB2" w:rsidP="00482CB2">
      <w:pPr>
        <w:pStyle w:val="a3"/>
        <w:shd w:val="clear" w:color="auto" w:fill="FFFFFF"/>
        <w:spacing w:before="0" w:beforeAutospacing="0" w:after="0" w:afterAutospacing="0" w:line="276" w:lineRule="auto"/>
        <w:ind w:firstLine="709"/>
        <w:rPr>
          <w:color w:val="000000"/>
          <w:sz w:val="28"/>
          <w:szCs w:val="28"/>
        </w:rPr>
      </w:pPr>
      <w:r w:rsidRPr="00482CB2">
        <w:rPr>
          <w:color w:val="000000"/>
          <w:sz w:val="28"/>
          <w:szCs w:val="28"/>
        </w:rPr>
        <w:t>— осуществлять самостоятельную учебно-исследовательскую деятельность (моделирование, метод проектов, разработка презентаций, публикаций и т. д.), развивая тем самым у школьников творческую активность.</w:t>
      </w:r>
    </w:p>
    <w:p w:rsidR="00482CB2" w:rsidRDefault="00482CB2" w:rsidP="00482CB2">
      <w:pPr>
        <w:pStyle w:val="a3"/>
        <w:shd w:val="clear" w:color="auto" w:fill="FFFFFF"/>
        <w:spacing w:before="0" w:beforeAutospacing="0" w:after="0" w:afterAutospacing="0" w:line="276" w:lineRule="auto"/>
        <w:ind w:firstLine="709"/>
        <w:rPr>
          <w:rFonts w:ascii="Arial" w:hAnsi="Arial" w:cs="Arial"/>
          <w:color w:val="000000"/>
          <w:sz w:val="21"/>
          <w:szCs w:val="21"/>
        </w:rPr>
      </w:pPr>
      <w:r w:rsidRPr="00482CB2">
        <w:rPr>
          <w:color w:val="000000"/>
          <w:sz w:val="28"/>
          <w:szCs w:val="28"/>
        </w:rPr>
        <w:t>Кроме того, компьютер позволяет в значительной степени устранить одну из важных причин отрицательного отношения к учебе — неуспех, обусловленный непониманием сути проблемы, значительными пробелами в знаниях. Работая на компьютере, ученик получает возможность довести решение любой учебной задачи до конца, поскольку ему оказывается необходимая помощь или полностью объясняется решение</w:t>
      </w:r>
      <w:r>
        <w:rPr>
          <w:rFonts w:ascii="Arial" w:hAnsi="Arial" w:cs="Arial"/>
          <w:color w:val="000000"/>
          <w:sz w:val="27"/>
          <w:szCs w:val="27"/>
        </w:rPr>
        <w:t>.</w:t>
      </w:r>
    </w:p>
    <w:p w:rsidR="00D223D0" w:rsidRDefault="00D223D0" w:rsidP="00482CB2">
      <w:pPr>
        <w:spacing w:line="276" w:lineRule="auto"/>
      </w:pPr>
    </w:p>
    <w:sectPr w:rsidR="00D223D0" w:rsidSect="00482C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B2"/>
    <w:rsid w:val="00482CB2"/>
    <w:rsid w:val="00D223D0"/>
    <w:rsid w:val="00E8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6876-19F7-4B7C-9B71-83BECDE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2018-11-13T20:51:00Z</dcterms:created>
  <dcterms:modified xsi:type="dcterms:W3CDTF">2018-11-13T21:04:00Z</dcterms:modified>
</cp:coreProperties>
</file>