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FA" w:rsidRDefault="00721EFA" w:rsidP="00721E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21EFA">
        <w:rPr>
          <w:sz w:val="24"/>
          <w:szCs w:val="24"/>
        </w:rPr>
        <w:t>МБОУ «</w:t>
      </w:r>
      <w:proofErr w:type="spellStart"/>
      <w:r w:rsidRPr="00721EFA">
        <w:rPr>
          <w:sz w:val="24"/>
          <w:szCs w:val="24"/>
        </w:rPr>
        <w:t>Темниковская</w:t>
      </w:r>
      <w:proofErr w:type="spellEnd"/>
      <w:r w:rsidRPr="00721EFA">
        <w:rPr>
          <w:sz w:val="24"/>
          <w:szCs w:val="24"/>
        </w:rPr>
        <w:t xml:space="preserve"> средняя общеобразовательная школа имени</w:t>
      </w:r>
      <w:r>
        <w:rPr>
          <w:sz w:val="24"/>
          <w:szCs w:val="24"/>
        </w:rPr>
        <w:t xml:space="preserve"> Героя   </w:t>
      </w:r>
    </w:p>
    <w:p w:rsidR="00721EFA" w:rsidRPr="00721EFA" w:rsidRDefault="00721EFA" w:rsidP="00721E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721EFA">
        <w:rPr>
          <w:sz w:val="24"/>
          <w:szCs w:val="24"/>
        </w:rPr>
        <w:t>Советског</w:t>
      </w:r>
      <w:r>
        <w:rPr>
          <w:sz w:val="24"/>
          <w:szCs w:val="24"/>
        </w:rPr>
        <w:t xml:space="preserve">о  </w:t>
      </w:r>
      <w:r w:rsidRPr="00721EFA">
        <w:rPr>
          <w:sz w:val="24"/>
          <w:szCs w:val="24"/>
        </w:rPr>
        <w:t xml:space="preserve">Союза  </w:t>
      </w:r>
      <w:proofErr w:type="spellStart"/>
      <w:r w:rsidRPr="00721EFA">
        <w:rPr>
          <w:sz w:val="24"/>
          <w:szCs w:val="24"/>
        </w:rPr>
        <w:t>А.И.Семикова</w:t>
      </w:r>
      <w:proofErr w:type="spellEnd"/>
      <w:r w:rsidRPr="00721EFA">
        <w:rPr>
          <w:sz w:val="24"/>
          <w:szCs w:val="24"/>
        </w:rPr>
        <w:t>»</w:t>
      </w:r>
    </w:p>
    <w:p w:rsidR="00721EFA" w:rsidRDefault="00721EFA"/>
    <w:p w:rsidR="00721EFA" w:rsidRPr="00721EFA" w:rsidRDefault="00721EFA" w:rsidP="00721EFA">
      <w:pPr>
        <w:spacing w:after="0"/>
        <w:rPr>
          <w:b/>
          <w:sz w:val="32"/>
          <w:szCs w:val="32"/>
        </w:rPr>
      </w:pPr>
      <w:r w:rsidRPr="00721EFA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                   </w:t>
      </w:r>
      <w:r w:rsidRPr="00721EFA">
        <w:rPr>
          <w:b/>
          <w:sz w:val="32"/>
          <w:szCs w:val="32"/>
        </w:rPr>
        <w:t xml:space="preserve"> ПАМЯТКА</w:t>
      </w:r>
    </w:p>
    <w:p w:rsidR="00721EFA" w:rsidRPr="00721EFA" w:rsidRDefault="00721EFA">
      <w:pPr>
        <w:rPr>
          <w:sz w:val="24"/>
          <w:szCs w:val="24"/>
        </w:rPr>
      </w:pPr>
      <w:r w:rsidRPr="00721EFA">
        <w:rPr>
          <w:sz w:val="24"/>
          <w:szCs w:val="24"/>
        </w:rPr>
        <w:t xml:space="preserve">                                   Правила поведения учащихся во время весенних каникул</w:t>
      </w:r>
    </w:p>
    <w:p w:rsidR="00721EFA" w:rsidRDefault="00721EFA">
      <w:r w:rsidRPr="00721EFA">
        <w:drawing>
          <wp:inline distT="0" distB="0" distL="0" distR="0">
            <wp:extent cx="5526726" cy="7621803"/>
            <wp:effectExtent l="19050" t="0" r="0" b="0"/>
            <wp:docPr id="2" name="Рисунок 1" descr="http://ds-555.nios.ru/DswMedia/2233_o_pravilakh_povedenija_na_ld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-555.nios.ru/DswMedia/2233_o_pravilakh_povedenija_na_ldu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135" cy="76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1EFA" w:rsidSect="007D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33E7"/>
    <w:rsid w:val="00721EFA"/>
    <w:rsid w:val="007C33E7"/>
    <w:rsid w:val="007D7263"/>
    <w:rsid w:val="0084204E"/>
    <w:rsid w:val="008C2FE4"/>
    <w:rsid w:val="00D45A93"/>
    <w:rsid w:val="00E9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Akchurin</dc:creator>
  <cp:lastModifiedBy>Akchurin</cp:lastModifiedBy>
  <cp:revision>6</cp:revision>
  <cp:lastPrinted>2020-03-16T19:11:00Z</cp:lastPrinted>
  <dcterms:created xsi:type="dcterms:W3CDTF">2020-03-16T14:48:00Z</dcterms:created>
  <dcterms:modified xsi:type="dcterms:W3CDTF">2020-03-16T19:12:00Z</dcterms:modified>
</cp:coreProperties>
</file>