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9"/>
      </w:tblGrid>
      <w:tr w:rsidR="008F0A5F" w:rsidRPr="008F0A5F" w:rsidTr="00E95A4A">
        <w:trPr>
          <w:trHeight w:val="121"/>
        </w:trPr>
        <w:tc>
          <w:tcPr>
            <w:tcW w:w="14459" w:type="dxa"/>
            <w:vAlign w:val="center"/>
            <w:hideMark/>
          </w:tcPr>
          <w:p w:rsidR="00DC1230" w:rsidRPr="00D82151" w:rsidRDefault="008F0A5F" w:rsidP="005C67FF">
            <w:pPr>
              <w:tabs>
                <w:tab w:val="left" w:pos="10412"/>
                <w:tab w:val="left" w:pos="11058"/>
              </w:tabs>
              <w:spacing w:after="24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Публичное представление собственного инновационного педагогического опыта учителя </w:t>
            </w:r>
            <w:r w:rsidR="0024686C" w:rsidRPr="00246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русского</w:t>
            </w:r>
            <w:r w:rsidR="006A4E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4686C" w:rsidRPr="00246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языка и л</w:t>
            </w:r>
            <w:r w:rsidR="00246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24686C" w:rsidRPr="00246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246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ературы</w:t>
            </w:r>
            <w:r w:rsidR="006A4E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46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МБОУ «</w:t>
            </w:r>
            <w:proofErr w:type="spellStart"/>
            <w:r w:rsidRPr="00246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Краснопреснеская</w:t>
            </w:r>
            <w:proofErr w:type="spellEnd"/>
            <w:r w:rsidRPr="00246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246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246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Республики Мордовия</w:t>
            </w:r>
            <w:r w:rsidRPr="00246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46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4022DB" w:rsidRPr="00246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Чирчимовой</w:t>
            </w:r>
            <w:proofErr w:type="spellEnd"/>
            <w:r w:rsidR="004022DB" w:rsidRPr="00246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Татьяны Николаевны</w:t>
            </w:r>
            <w:r w:rsidR="00246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46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46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46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198</w:t>
            </w:r>
            <w:r w:rsidR="004022DB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я окончила   факультет </w:t>
            </w:r>
            <w:r w:rsidR="00F72804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F54684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 и литературы</w:t>
            </w:r>
            <w:r w:rsidR="006A4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МГПИ им. М.Е. </w:t>
            </w:r>
            <w:proofErr w:type="spellStart"/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специальности  «</w:t>
            </w:r>
            <w:r w:rsidR="00F54684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литература»</w:t>
            </w:r>
            <w:r w:rsidR="00EB6FD0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72804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Учителем русского языка и литературы </w:t>
            </w: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2804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 с 1980 года.</w:t>
            </w:r>
          </w:p>
          <w:p w:rsidR="006A4EB9" w:rsidRPr="006A4EB9" w:rsidRDefault="00DC1230" w:rsidP="008F0A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151">
              <w:rPr>
                <w:sz w:val="28"/>
                <w:szCs w:val="28"/>
              </w:rPr>
              <w:t xml:space="preserve">Создание условий для самоопределения ученика, для его места в современном мире – основная цель образования. Достижение этой цели - эффективное построение учебного процесса, применение современных технических средств обучения, новых методик обучения, учитывающих </w:t>
            </w:r>
            <w:proofErr w:type="spellStart"/>
            <w:r w:rsidRPr="00D82151">
              <w:rPr>
                <w:sz w:val="28"/>
                <w:szCs w:val="28"/>
              </w:rPr>
              <w:t>разноуровневую</w:t>
            </w:r>
            <w:proofErr w:type="spellEnd"/>
            <w:r w:rsidRPr="00D82151">
              <w:rPr>
                <w:sz w:val="28"/>
                <w:szCs w:val="28"/>
              </w:rPr>
              <w:t xml:space="preserve"> подготовку учащихся. И главная задача учителя русского языка и литературы – не только дать определённую сумму знаний, но также показать практическую ценность знаний в дальнейшей жизни.</w:t>
            </w:r>
            <w:r w:rsidR="0008067B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 </w:t>
            </w:r>
            <w:r w:rsidR="008F0A5F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F0A5F" w:rsidRPr="005B3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Педагогическая проблема, над которой я работаю</w:t>
            </w:r>
            <w:r w:rsidR="006A4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8F0A5F" w:rsidRPr="00D82151" w:rsidRDefault="008F0A5F" w:rsidP="008F0A5F">
            <w:pPr>
              <w:spacing w:after="240" w:line="240" w:lineRule="auto"/>
              <w:rPr>
                <w:sz w:val="28"/>
                <w:szCs w:val="28"/>
              </w:rPr>
            </w:pPr>
            <w:r w:rsidRPr="005B3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B6FD0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Дифференцированное обучение как средство активизации познавательной деятельности на уроках русского языка и литературы</w:t>
            </w: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 </w:t>
            </w:r>
          </w:p>
          <w:p w:rsidR="008F0A5F" w:rsidRPr="00382103" w:rsidRDefault="00381FED" w:rsidP="00381FE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1.</w:t>
            </w:r>
            <w:r w:rsidR="008F0A5F" w:rsidRPr="00D82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Актуальность и перспективность опыта.</w:t>
            </w:r>
          </w:p>
          <w:p w:rsidR="0024686C" w:rsidRPr="00D82151" w:rsidRDefault="008F0A5F" w:rsidP="005C67F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5B3F44" w:rsidRPr="00434A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Дифференцированное обучение на уроках русского языка и литературы – актуальная проблема современной школы. Дифференцированное обучение – это работа по одной программе, но на разном уровне сложности в рамках классно-урочной системы с целью развития личности каждого школьника. Потребность в дифференцированном обучении становится все более острой, так как школа должна дать возможность каждому ребенку получить общеобразовательный минимум на уровне его способностей и желания. Дифференцированное обучение создает условия для максимального развития детей с разным уровнем способностей: для реабилитации отстающих и для продвинутого обучения тех, кто способен учиться с опережением. Ведь жизнь доказала, что</w:t>
            </w:r>
            <w:r w:rsidR="00C414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все </w:t>
            </w:r>
            <w:r w:rsidR="005B3F44" w:rsidRPr="00434A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люди рождаются разными.</w:t>
            </w:r>
            <w:r w:rsidR="005B3F44" w:rsidRPr="00434A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B3F44" w:rsidRPr="00434A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.</w:t>
            </w: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81FED" w:rsidRPr="00D82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2</w:t>
            </w:r>
            <w:r w:rsidRPr="00D82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Концептуальность (своеобразие и новизна опыта, обоснование выдвигаемых принципов и приемов).</w:t>
            </w:r>
          </w:p>
          <w:p w:rsidR="008F0A5F" w:rsidRPr="00D82151" w:rsidRDefault="0024686C" w:rsidP="005C67F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Необходимой предпосылкой успешной реализации индивидуального подхода в обучении в первую очередь является педагогический такт учителя. Ученик, особенно слабый, должен быть уверен в том, что учитель заинтересован в его успехах, видит любое, даже самое малое, продвижение, радуется вместе с ним. Конечно, такая позиция не снижает требовательности к ученику.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Еще одна важная предпосылка осуществления индивидуального подхода к ученику – направленность обучения на формирование личности ученика, которая предполагает действенное внимание к каждому ученику, его творческой индивидуальности на каждом уроке. Прежде всего, необходимо воспитывать у детей интерес к занятиям, учебному труду и ответственного отношения к учению.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того чтобы пробудить интерес, необходим и коллективный подход: поставить перед классом цель, познавательную задачу, создать поисковую ситуацию, раскрыть важность поиска и помочь каждому включиться в учебный труд. Наблюдения показывают, что не сразу все учащиеся начинают проявлять интерес к новому, включаются в активную познавательную деятельность.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Важно отметить, что в индивидуальном подходе нуждается действительно каждый ребенок, так как это непременное условие и предпосылка формирования гармонической и всесторонне развитой личности, формирование самой личности как неповторимой индивидуальности.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81FED" w:rsidRPr="00D82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3.</w:t>
            </w:r>
            <w:r w:rsidR="008F0A5F" w:rsidRPr="00D82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Наличие теоретической базы опыта.</w:t>
            </w:r>
          </w:p>
          <w:p w:rsidR="008F0A5F" w:rsidRPr="00D82151" w:rsidRDefault="008F0A5F" w:rsidP="0024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Над проблемой «</w:t>
            </w:r>
            <w:r w:rsidR="00D44C93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Дифференцированное обучение как средство активизации познавательной деятельности на уроках русского языка и литературы </w:t>
            </w: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я работаю с 20</w:t>
            </w:r>
            <w:r w:rsidR="00D44C93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  <w:r w:rsidR="0008067B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своей работе я опираюсь на методические рекомендации, практические материалы, учебные пособия ,работаю всети Интернет,составляю тестовые и контрольные работы</w:t>
            </w:r>
            <w:proofErr w:type="gramStart"/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 время у меня накопился достаточный теоретический материал, который я использую при подготовке к урокам.   </w:t>
            </w:r>
          </w:p>
          <w:p w:rsidR="0024686C" w:rsidRPr="00D82151" w:rsidRDefault="00381FED" w:rsidP="0024686C">
            <w:pPr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4.Ведущая педагогическая идея.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Ведущей педагогической идеей является применение методов и средств дифференцированного обучения с целью развития интереса учащихся к урокам русского языка. Главная задача учителя – создать среду, побуждающую ученика учиться. В связи с этим велико значение дифференцированной помощи, оказываемой обучающимся в ходе учебного процесса.</w:t>
            </w:r>
          </w:p>
          <w:p w:rsidR="00976AA9" w:rsidRPr="00D82151" w:rsidRDefault="008F0A5F" w:rsidP="005C67F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</w:t>
            </w:r>
            <w:r w:rsidR="0024686C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Pr="00D82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Оптимальность и эффективность средств</w:t>
            </w: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     </w:t>
            </w:r>
            <w:r w:rsidR="00024C25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 </w:t>
            </w:r>
            <w:r w:rsidR="00024C25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24C25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В настоящее время на уроках русского языка использую такие средства ИКТ: «Фраза. Обучающая программа-тренажер по русскому языку. Вся школьная программа с 1 по 9 класс + подготовка в ВУЗ», «Русский язык. 1С: Репетитор. Весь школьный курс», «Виртуальная школа Кирилла и </w:t>
            </w:r>
            <w:proofErr w:type="spellStart"/>
            <w:r w:rsidR="00024C25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Мефодия</w:t>
            </w:r>
            <w:proofErr w:type="spellEnd"/>
            <w:r w:rsidR="00024C25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Уроки русского языка Кирилла и </w:t>
            </w:r>
            <w:proofErr w:type="spellStart"/>
            <w:r w:rsidR="00024C25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Мефодия</w:t>
            </w:r>
            <w:proofErr w:type="spellEnd"/>
            <w:r w:rsidR="00024C25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 </w:t>
            </w:r>
            <w:r w:rsidR="00024C25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24C25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B2FDB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подход позволяет реализовывать творческие возможности всех учащихся. На мой взгляд, работа с сильными учениками должна идти не по пути увеличения объема заданий, а за счет разнообразия заданий. Например:</w:t>
            </w:r>
            <w:r w:rsidR="00024C25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76AA9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1.составление текстов диктантов;</w:t>
            </w:r>
          </w:p>
          <w:p w:rsidR="00976AA9" w:rsidRPr="00D82151" w:rsidRDefault="00976AA9" w:rsidP="0097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2.составление карточек-заданий по изученному материалу;</w:t>
            </w:r>
          </w:p>
          <w:p w:rsidR="00976AA9" w:rsidRPr="00D82151" w:rsidRDefault="00976AA9" w:rsidP="0097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3.сочинение лингвистических сказо</w:t>
            </w:r>
            <w:proofErr w:type="gramStart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миниатюр);</w:t>
            </w:r>
          </w:p>
          <w:p w:rsidR="00976AA9" w:rsidRPr="00D82151" w:rsidRDefault="00976AA9" w:rsidP="0097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4.работа с дополнительной литературой;</w:t>
            </w:r>
          </w:p>
          <w:p w:rsidR="00976AA9" w:rsidRPr="00D82151" w:rsidRDefault="00976AA9" w:rsidP="0097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5.проверка индивидуальных заданий, выполняемых учащимися, которые имеют более низкий уровень подготовки;</w:t>
            </w:r>
          </w:p>
          <w:p w:rsidR="00976AA9" w:rsidRPr="00D82151" w:rsidRDefault="00976AA9" w:rsidP="0097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6.выполнение обязанностей консультанта при групповой работе.</w:t>
            </w:r>
          </w:p>
          <w:p w:rsidR="002F0EB6" w:rsidRPr="00D82151" w:rsidRDefault="001E66E5" w:rsidP="002F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преодоления неуспеваемост</w:t>
            </w:r>
            <w:proofErr w:type="gramStart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психологическая проблема .Ребенок имеет щадящий режим работы. Таким школьникам  необходимы опорные таблицы, схемы</w:t>
            </w:r>
            <w:proofErr w:type="gramStart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даются посильные проверочные задания. Например, </w:t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весь класс пишет диктант, то слабые ученики выполняют задания на карточке.</w:t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F0EB6" w:rsidRPr="00D82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Образец карточки-задания:</w:t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Наступление весны.</w:t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Зима к.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нчает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(?)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proofErr w:type="gram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начинает(?)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весна. День </w:t>
            </w:r>
            <w:proofErr w:type="gram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становит(?)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светлее, воздух теплее.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  со..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="00DB3DC7" w:rsidRPr="0038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</w:t>
            </w:r>
            <w:proofErr w:type="gram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spellEnd"/>
            <w:proofErr w:type="gramEnd"/>
            <w:r w:rsidR="000E7C12" w:rsidRPr="0038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 крепости.</w:t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Зима (не) (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8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)д</w:t>
            </w:r>
            <w:proofErr w:type="gram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ает(?) без боя. Ночью Мор</w:t>
            </w:r>
            <w:proofErr w:type="gram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8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с) заковывает землю. Утром вверху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</w:t>
            </w:r>
            <w:proofErr w:type="gram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солнце а на бел.. земле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по.вляю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т,ть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38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сясин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 тени от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д.ревьев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шумят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вороб,и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крыш</w:t>
            </w:r>
            <w:r w:rsidR="0038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="0038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соб.раю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т,ть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голуби.</w:t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</w:t>
            </w:r>
            <w:proofErr w:type="gramStart"/>
            <w:r w:rsidR="0038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proofErr w:type="gram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лесу синицы громко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барабан.т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дятлы.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 гости ул</w:t>
            </w:r>
            <w:proofErr w:type="gram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ают на север а с юга уже</w:t>
            </w:r>
            <w:r w:rsidR="00382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л.тят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грачи жаворонки.</w:t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Купа</w:t>
            </w:r>
            <w:proofErr w:type="gram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ю(</w:t>
            </w:r>
            <w:proofErr w:type="spellStart"/>
            <w:proofErr w:type="gram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т,ть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воробьи отмывают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 грязь. </w:t>
            </w:r>
            <w:proofErr w:type="spellStart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Р.стет</w:t>
            </w:r>
            <w:proofErr w:type="spellEnd"/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весенний шум.</w:t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Обычный диктант не показывает реального состояния орфографической грамотности слабых школьников, поэтому и у учеников, и у учителя может сложиться впечатление, что никаких успехов в процессе обучения достигнуто не было, а задание на карточке позволяет выявить реальную картину достижений учащихся. При объяснении нового учебного материала или во время его закрепления слабым учащимся предлагаются опорные карточки, так как им требуются зрительно-текстовая опора и индивидуальный темп работы. </w:t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F0EB6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мой взгляд, схема урока дифференцированного обучения может быть следующей:</w:t>
            </w:r>
          </w:p>
          <w:p w:rsidR="002F0EB6" w:rsidRPr="00D82151" w:rsidRDefault="002F0EB6" w:rsidP="002F0EB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постановка задачи.</w:t>
            </w:r>
          </w:p>
          <w:p w:rsidR="002F0EB6" w:rsidRPr="00D82151" w:rsidRDefault="002F0EB6" w:rsidP="002F0EB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Дифференцированное повторение необходимого материала.</w:t>
            </w:r>
          </w:p>
          <w:p w:rsidR="002F0EB6" w:rsidRPr="00D82151" w:rsidRDefault="002F0EB6" w:rsidP="002F0EB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Совместное изучение нового материала. </w:t>
            </w:r>
            <w:proofErr w:type="gramStart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 слабых учащихся он повторяется в облегченном варианте.</w:t>
            </w:r>
            <w:proofErr w:type="gramEnd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материал уже знаком, возможно, что сильные ученики работают по учебнику, а слабые – с учителем)</w:t>
            </w:r>
            <w:proofErr w:type="gramEnd"/>
          </w:p>
          <w:p w:rsidR="002F0EB6" w:rsidRPr="00D82151" w:rsidRDefault="002F0EB6" w:rsidP="002F0EB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Дифференцированное закрепление.</w:t>
            </w:r>
          </w:p>
          <w:p w:rsidR="002F0EB6" w:rsidRPr="00D82151" w:rsidRDefault="002F0EB6" w:rsidP="002F0EB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работы каждой группы с участием остальных учеников.</w:t>
            </w:r>
          </w:p>
          <w:p w:rsidR="002F0EB6" w:rsidRPr="00D82151" w:rsidRDefault="002F0EB6" w:rsidP="002F0EB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проверка усвоения материала</w:t>
            </w:r>
          </w:p>
          <w:p w:rsidR="002F0EB6" w:rsidRPr="00D82151" w:rsidRDefault="002F0EB6" w:rsidP="002F0EB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Дифференцированное домашнее задание.</w:t>
            </w:r>
          </w:p>
          <w:p w:rsidR="002F0EB6" w:rsidRPr="00D82151" w:rsidRDefault="002F0EB6" w:rsidP="002F0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может осуществляться дифференцированный подход на разных этапах урока? На этапе введения нового материала сильные ученики получают задания самостоятельно прочитать и проанализировать текст. Учащиеся со средними учебными возможностями также работают самостоятельно с учебником, затем заполняют таблицы по изучаемой теме. Слабые ученики нуждаются в поэтапной отработке изучаемого материала и наглядности, поэтому осваивают материал под руководством учителя.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 этапе закрепления учащиеся выполняют различные виды заданий, уровень сложности которых постепенно повышается, так как и слабым </w:t>
            </w:r>
            <w:proofErr w:type="gramStart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ученикам</w:t>
            </w:r>
            <w:proofErr w:type="gramEnd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постоянно работать на облегченном материале нельзя – затормозиться их развитие. Например, при закреплении темы «Однокоренные слова и формы одного и того же слова» в 5 классе предлагаю такие примеры для разных групп учащихся: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сильных учеников-</w:t>
            </w:r>
          </w:p>
          <w:p w:rsidR="008F0A5F" w:rsidRPr="00327E9E" w:rsidRDefault="002F0EB6" w:rsidP="00D8215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Составьте текст на тему «Первый снег», используя однокоренные слова и формы одного итого же слова.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Найдите «лишнее» слово: гвоздика, гвоздь, пригвоздить;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шестой, шесты, шестнадцать; 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подарок, дарит, дарим;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справа, правильный, правильного.</w:t>
            </w:r>
            <w:proofErr w:type="gramEnd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«средних» учащихся-</w:t>
            </w:r>
            <w:r w:rsidRPr="00D82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392214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Выпишите из текста однокоренные слова и формы одного и того же слова: «Зимой, раскопав снег, можно найти зеленые веточки с листочками и красными ягодами. Это брусника. Брусника – вечнозеленое растение. Оно и осенью не сбрасывает листья и под снегом остается зеленым. И ягодки под стать листочкам - красивые, как осенью».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«слабых» учащихся –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92214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словам </w:t>
            </w:r>
            <w:r w:rsidRPr="00D821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земля, снег, дорога, мысль, красивый, </w:t>
            </w:r>
            <w:proofErr w:type="gramStart"/>
            <w:r w:rsidRPr="00D821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зеленеет</w:t>
            </w:r>
            <w:proofErr w:type="gramEnd"/>
            <w:r w:rsidRPr="00D821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подберите однокоренные слова и формы одного и того же слова.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обороты , в которых встречаются числительные.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качестве домашнего задания предлагаю работу по карточкам. Часто такие «</w:t>
            </w:r>
            <w:proofErr w:type="spellStart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карточки создаю для анализа большого литературного произведения. Например, карточки к изучению </w:t>
            </w:r>
            <w:r w:rsidR="00392214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поэмы Н.В. Гоголя «Мертвые души», романа М.Ю. Лермонтова Герой нашего времени»</w:t>
            </w:r>
            <w:proofErr w:type="gramStart"/>
            <w:r w:rsidR="00392214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атем на уроке работа строится по этим карточкам.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Дифференцированный подход позволяет каждому ученику работать в своем оптимальном темпе, дает возможность справиться с заданиями, формирует положительные мотивы учения.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4686C" w:rsidRPr="00D8215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6.</w:t>
            </w:r>
            <w:r w:rsidR="0024686C" w:rsidRPr="00D82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Результативность опыта.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убедилась, что дифференцированный подход к обучению приносит положительные результаты: 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решается проблема неуспеваемости, потому что каждый учится так, как может; в классе улучшается психологический климат;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становится реальностью усвоение каждым общеобразовательного минимума;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развивает творческие, исследовательские способности учащихся, повышает их активность; 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в системные;</w:t>
            </w:r>
            <w:proofErr w:type="gramEnd"/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помогает развитию познавательной деятельности учащихся и интереса к предмету; 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развивает у учащихся логическое мышление, значительно повышает уровень рефлексивных действий с изучаемым материалом. </w:t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Одним из показателей результативности считаю, что выпускники нашей школы поступают в ВУЗы и другие специализированные учебные заведения, занимают призовые места в предметных олимпиадах, различных конкурсах</w:t>
            </w:r>
            <w:r w:rsidR="00392214" w:rsidRPr="00D8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F0A5F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проведении уроков я широко использую электронные презентации: при объяснении нового материала, решении задач, повторении, контроле знаний. Применение мультимедийных технологий на уроках повышает статус учителя, который идёт в ногу не только </w:t>
            </w:r>
            <w:r w:rsidR="00D82151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временем, но и с учащимися.</w:t>
            </w:r>
            <w:r w:rsidR="00D82151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82151" w:rsidRPr="00D8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422A6A" w:rsidRPr="00D82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7.</w:t>
            </w:r>
            <w:r w:rsidR="008F0A5F" w:rsidRPr="00D82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Возможность тиражирования.</w:t>
            </w:r>
          </w:p>
          <w:p w:rsidR="00327E9E" w:rsidRPr="00B73647" w:rsidRDefault="00D079C8" w:rsidP="00327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Своим опытом работы по данной теме я охотно делюсь с коллегами, выступаю с сообщениями на уровне школы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участвую в работе семинаров и секций муниципального уровня, в работе республиканских научно-практических конференций, провожу открытые уроки. Материалы выставлены на сайте образовательного учреждения, на личной страничке сайта</w:t>
            </w:r>
            <w:r w:rsidR="00B73647" w:rsidRPr="00B73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7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http</w:t>
            </w:r>
            <w:proofErr w:type="gramStart"/>
            <w:r w:rsidR="00B73647" w:rsidRPr="00B73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D574F9" w:rsidRPr="00D57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//</w:t>
            </w:r>
            <w:proofErr w:type="spellStart"/>
            <w:r w:rsidR="00B73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presnkov</w:t>
            </w:r>
            <w:proofErr w:type="spellEnd"/>
            <w:r w:rsidR="00B73647" w:rsidRPr="00B73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73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schoolrm</w:t>
            </w:r>
            <w:proofErr w:type="spellEnd"/>
            <w:r w:rsidR="00B73647" w:rsidRPr="00B73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./</w:t>
            </w:r>
            <w:proofErr w:type="spellStart"/>
            <w:r w:rsidR="00B73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sveden</w:t>
            </w:r>
            <w:proofErr w:type="spellEnd"/>
            <w:r w:rsidR="00B73647" w:rsidRPr="00B73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B73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employees</w:t>
            </w:r>
            <w:r w:rsidR="00B73647" w:rsidRPr="00B73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/33335/289792/</w:t>
            </w:r>
          </w:p>
          <w:tbl>
            <w:tblPr>
              <w:tblW w:w="1676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67"/>
            </w:tblGrid>
            <w:tr w:rsidR="004318BB" w:rsidRPr="00D82151" w:rsidTr="005C67FF">
              <w:tc>
                <w:tcPr>
                  <w:tcW w:w="16767" w:type="dxa"/>
                  <w:vAlign w:val="center"/>
                  <w:hideMark/>
                </w:tcPr>
                <w:p w:rsidR="004318BB" w:rsidRPr="00D82151" w:rsidRDefault="004318BB" w:rsidP="00327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8F0A5F" w:rsidRPr="008F0A5F" w:rsidRDefault="008F0A5F" w:rsidP="00E95A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EE0F4B" w:rsidRDefault="00EE0F4B" w:rsidP="006B2FDB">
      <w:pPr>
        <w:spacing w:after="0" w:line="240" w:lineRule="auto"/>
      </w:pPr>
    </w:p>
    <w:sectPr w:rsidR="00EE0F4B" w:rsidSect="005C67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32B"/>
    <w:multiLevelType w:val="multilevel"/>
    <w:tmpl w:val="12024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412B8"/>
    <w:multiLevelType w:val="multilevel"/>
    <w:tmpl w:val="9E081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D4E30"/>
    <w:multiLevelType w:val="multilevel"/>
    <w:tmpl w:val="9F228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F37A8"/>
    <w:multiLevelType w:val="multilevel"/>
    <w:tmpl w:val="BCBA9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F562E"/>
    <w:multiLevelType w:val="multilevel"/>
    <w:tmpl w:val="DC92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E381A"/>
    <w:multiLevelType w:val="multilevel"/>
    <w:tmpl w:val="07F0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81C53"/>
    <w:multiLevelType w:val="multilevel"/>
    <w:tmpl w:val="995AA7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2197C"/>
    <w:multiLevelType w:val="multilevel"/>
    <w:tmpl w:val="D7C40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82141"/>
    <w:multiLevelType w:val="multilevel"/>
    <w:tmpl w:val="EA4AC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B3047"/>
    <w:multiLevelType w:val="multilevel"/>
    <w:tmpl w:val="88244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25D37"/>
    <w:multiLevelType w:val="multilevel"/>
    <w:tmpl w:val="9D484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E30D0"/>
    <w:multiLevelType w:val="multilevel"/>
    <w:tmpl w:val="BCDA66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6C9C64A3"/>
    <w:multiLevelType w:val="multilevel"/>
    <w:tmpl w:val="1190436E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6DAB1A0F"/>
    <w:multiLevelType w:val="multilevel"/>
    <w:tmpl w:val="CD66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A3907"/>
    <w:multiLevelType w:val="multilevel"/>
    <w:tmpl w:val="1B722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23A4A"/>
    <w:multiLevelType w:val="multilevel"/>
    <w:tmpl w:val="E988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46479"/>
    <w:multiLevelType w:val="multilevel"/>
    <w:tmpl w:val="81C01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15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</w:num>
  <w:num w:numId="15">
    <w:abstractNumId w:val="9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F0A5F"/>
    <w:rsid w:val="00024C25"/>
    <w:rsid w:val="0008067B"/>
    <w:rsid w:val="000E7C12"/>
    <w:rsid w:val="001033E1"/>
    <w:rsid w:val="001E66E5"/>
    <w:rsid w:val="00216E9A"/>
    <w:rsid w:val="0024686C"/>
    <w:rsid w:val="002F0EB6"/>
    <w:rsid w:val="00327E9E"/>
    <w:rsid w:val="00381FED"/>
    <w:rsid w:val="00382103"/>
    <w:rsid w:val="00392214"/>
    <w:rsid w:val="004022DB"/>
    <w:rsid w:val="00422A6A"/>
    <w:rsid w:val="004318BB"/>
    <w:rsid w:val="005A1C6C"/>
    <w:rsid w:val="005B3F44"/>
    <w:rsid w:val="005C29B5"/>
    <w:rsid w:val="005C67FF"/>
    <w:rsid w:val="005C7EB6"/>
    <w:rsid w:val="005D7F39"/>
    <w:rsid w:val="0060660B"/>
    <w:rsid w:val="00644250"/>
    <w:rsid w:val="006A0A6F"/>
    <w:rsid w:val="006A4EB9"/>
    <w:rsid w:val="006B2FDB"/>
    <w:rsid w:val="007414EB"/>
    <w:rsid w:val="008F0A5F"/>
    <w:rsid w:val="00976AA9"/>
    <w:rsid w:val="00A32CA4"/>
    <w:rsid w:val="00B7342D"/>
    <w:rsid w:val="00B73647"/>
    <w:rsid w:val="00C414ED"/>
    <w:rsid w:val="00C656BE"/>
    <w:rsid w:val="00C85C7A"/>
    <w:rsid w:val="00D079C8"/>
    <w:rsid w:val="00D36F87"/>
    <w:rsid w:val="00D44C93"/>
    <w:rsid w:val="00D574F9"/>
    <w:rsid w:val="00D82151"/>
    <w:rsid w:val="00DB3DC7"/>
    <w:rsid w:val="00DC1230"/>
    <w:rsid w:val="00DD016D"/>
    <w:rsid w:val="00E42CB9"/>
    <w:rsid w:val="00E95A4A"/>
    <w:rsid w:val="00EB6FD0"/>
    <w:rsid w:val="00EE0F4B"/>
    <w:rsid w:val="00F42B65"/>
    <w:rsid w:val="00F54684"/>
    <w:rsid w:val="00F7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EB"/>
  </w:style>
  <w:style w:type="paragraph" w:styleId="2">
    <w:name w:val="heading 2"/>
    <w:basedOn w:val="a"/>
    <w:link w:val="20"/>
    <w:uiPriority w:val="9"/>
    <w:qFormat/>
    <w:rsid w:val="008F0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F0A5F"/>
  </w:style>
  <w:style w:type="character" w:styleId="a3">
    <w:name w:val="Hyperlink"/>
    <w:basedOn w:val="a0"/>
    <w:uiPriority w:val="99"/>
    <w:semiHidden/>
    <w:unhideWhenUsed/>
    <w:rsid w:val="008F0A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A5F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32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F0A5F"/>
  </w:style>
  <w:style w:type="character" w:styleId="a3">
    <w:name w:val="Hyperlink"/>
    <w:basedOn w:val="a0"/>
    <w:uiPriority w:val="99"/>
    <w:semiHidden/>
    <w:unhideWhenUsed/>
    <w:rsid w:val="008F0A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A1F9-D604-4162-8ABC-2B58C751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1</cp:lastModifiedBy>
  <cp:revision>31</cp:revision>
  <dcterms:created xsi:type="dcterms:W3CDTF">2017-02-25T11:50:00Z</dcterms:created>
  <dcterms:modified xsi:type="dcterms:W3CDTF">2017-10-22T05:02:00Z</dcterms:modified>
</cp:coreProperties>
</file>