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D0" w:rsidRDefault="00462DD0" w:rsidP="00462DD0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 xml:space="preserve">Сведения о результативности </w:t>
      </w:r>
    </w:p>
    <w:p w:rsidR="00462DD0" w:rsidRDefault="00462DD0" w:rsidP="00462DD0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и качестве реализации дополнительной общеобразовательной (общеразвивающей) программы «Золушка» (обучение вязанию крючком и спицами) творческого объединения «Золушка» (рук. Меркулова Т.А.)</w:t>
      </w:r>
    </w:p>
    <w:p w:rsidR="00462DD0" w:rsidRDefault="00462DD0" w:rsidP="00462DD0">
      <w:pPr>
        <w:spacing w:after="0"/>
        <w:ind w:firstLine="709"/>
        <w:jc w:val="center"/>
        <w:rPr>
          <w:b/>
        </w:rPr>
      </w:pPr>
      <w:r>
        <w:rPr>
          <w:b/>
        </w:rPr>
        <w:t>за период 2020-2023 гг.</w:t>
      </w:r>
    </w:p>
    <w:p w:rsidR="00462DD0" w:rsidRDefault="00462DD0" w:rsidP="00462DD0">
      <w:pPr>
        <w:spacing w:after="0"/>
        <w:rPr>
          <w:b/>
        </w:rPr>
      </w:pPr>
    </w:p>
    <w:p w:rsidR="00462DD0" w:rsidRDefault="00462DD0" w:rsidP="00462DD0">
      <w:pPr>
        <w:widowControl w:val="0"/>
        <w:suppressAutoHyphens/>
        <w:spacing w:after="0" w:line="360" w:lineRule="auto"/>
        <w:ind w:firstLine="709"/>
        <w:jc w:val="both"/>
        <w:rPr>
          <w:rFonts w:eastAsia="Andale Sans UI" w:cs="Times New Roman"/>
          <w:kern w:val="2"/>
          <w:szCs w:val="28"/>
        </w:rPr>
      </w:pPr>
      <w:r>
        <w:rPr>
          <w:rFonts w:eastAsia="Andale Sans UI" w:cs="Times New Roman"/>
          <w:b/>
          <w:kern w:val="2"/>
          <w:szCs w:val="28"/>
        </w:rPr>
        <w:t xml:space="preserve">Целью дополнительной общеразвивающей программы «Золушка» является: </w:t>
      </w:r>
      <w:r>
        <w:rPr>
          <w:rFonts w:eastAsia="Andale Sans UI" w:cs="Times New Roman"/>
          <w:kern w:val="2"/>
          <w:szCs w:val="28"/>
        </w:rPr>
        <w:t xml:space="preserve">обучение детей приемам вязания. </w:t>
      </w:r>
    </w:p>
    <w:p w:rsidR="00462DD0" w:rsidRDefault="00462DD0" w:rsidP="00462DD0">
      <w:pPr>
        <w:widowControl w:val="0"/>
        <w:suppressAutoHyphens/>
        <w:spacing w:after="0" w:line="360" w:lineRule="auto"/>
        <w:ind w:firstLine="709"/>
        <w:jc w:val="both"/>
        <w:rPr>
          <w:rFonts w:eastAsia="Andale Sans UI" w:cs="Times New Roman"/>
          <w:kern w:val="2"/>
          <w:szCs w:val="28"/>
        </w:rPr>
      </w:pPr>
      <w:r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  <w:t>Основной задачей</w:t>
      </w:r>
      <w:r>
        <w:rPr>
          <w:rFonts w:eastAsia="Times New Roman" w:cs="Times New Roman"/>
          <w:color w:val="000000"/>
          <w:kern w:val="2"/>
          <w:szCs w:val="28"/>
          <w:lang w:eastAsia="ru-RU"/>
        </w:rPr>
        <w:t xml:space="preserve"> кружковой деятельности является заложение основ творческого потенциала ребенка и его художественного развития.</w:t>
      </w:r>
      <w:r>
        <w:rPr>
          <w:rFonts w:eastAsia="Times New Roman" w:cs="Times New Roman"/>
          <w:kern w:val="2"/>
          <w:szCs w:val="28"/>
          <w:lang w:eastAsia="ru-RU"/>
        </w:rPr>
        <w:t xml:space="preserve"> Программа кружка художественного вязания «Золушка» направлена на гармоничное развитие ребёнка, его художественных возможностей в процессе доступной для его возраста, физического состояния деятельности.</w:t>
      </w:r>
    </w:p>
    <w:p w:rsidR="00462DD0" w:rsidRDefault="00462DD0" w:rsidP="00462DD0">
      <w:pPr>
        <w:widowControl w:val="0"/>
        <w:suppressAutoHyphens/>
        <w:spacing w:after="0" w:line="360" w:lineRule="auto"/>
        <w:ind w:firstLine="709"/>
        <w:jc w:val="both"/>
        <w:rPr>
          <w:rFonts w:eastAsia="Andale Sans UI" w:cs="Times New Roman"/>
          <w:kern w:val="2"/>
          <w:szCs w:val="28"/>
        </w:rPr>
      </w:pPr>
      <w:r>
        <w:rPr>
          <w:rFonts w:eastAsia="Andale Sans UI" w:cs="Times New Roman"/>
          <w:kern w:val="2"/>
          <w:szCs w:val="28"/>
        </w:rPr>
        <w:t>Курс обучения рассчитан на два учебных года. Первый год обучения-144 часа занятий (2 раза в неделю по 2 часа). Основой занятий кружка первого года обучения является ознакомление обучающихся с основами вязания спицами и крючком, основными приемами вязания, с зарисовкой схем. Второй год 216 часов (3 раза в неделю по 2 часа). На втором году обучения добавляются более сложные приемы вязания, условные обозначения схем изделий.</w:t>
      </w:r>
    </w:p>
    <w:p w:rsidR="00462DD0" w:rsidRDefault="00462DD0" w:rsidP="00462DD0">
      <w:pPr>
        <w:widowControl w:val="0"/>
        <w:autoSpaceDE w:val="0"/>
        <w:autoSpaceDN w:val="0"/>
        <w:spacing w:after="0" w:line="360" w:lineRule="auto"/>
        <w:ind w:right="-9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Очень важна сохранность контингента, наполняемость групп, потому что если дети не ходят к педагогу, то это минус в его работе. Можно сказать, что сохранность групп первого и второго года обучения составляет 100 %. (Приложение № 1).</w:t>
      </w:r>
    </w:p>
    <w:p w:rsidR="00462DD0" w:rsidRDefault="00462DD0" w:rsidP="00462DD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образовательной программы разработан оценочно результативный блок, использую следующие группы методов диагностики: </w:t>
      </w:r>
    </w:p>
    <w:p w:rsidR="00462DD0" w:rsidRDefault="00462DD0" w:rsidP="00462DD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Информационно-констатирующие методы. Это анкетирование, метод интервью, беседы с детьми и родителями, тесты, опросы, анализ документов. </w:t>
      </w:r>
    </w:p>
    <w:p w:rsidR="00462DD0" w:rsidRDefault="00462DD0" w:rsidP="00462DD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Оценочные методы: экспертные оценки, независимые характеристики (отзывы родителей, учителей), тесты.</w:t>
      </w:r>
    </w:p>
    <w:p w:rsidR="00462DD0" w:rsidRDefault="00462DD0" w:rsidP="00462DD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Поведенческие методы: наблюдения, игры.</w:t>
      </w:r>
    </w:p>
    <w:p w:rsidR="00462DD0" w:rsidRDefault="00462DD0" w:rsidP="00462DD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Продуктивные методы: анализ продуктивной деятельности, тесты, участие в фестивалях, конкурсах, праздниках, достижения кружковцев, уровень подготовки выпускников. </w:t>
      </w:r>
    </w:p>
    <w:p w:rsidR="00462DD0" w:rsidRDefault="00462DD0" w:rsidP="00462DD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обучения организуется тестирование, которое позволяет определить уровень умений детей к занятиям вязанием. Особое внимание уделяю первым занятиям, на которых наблюдаю за детьми, обращаю внимание на их психофизические особенности, степень развития моторики, памяти и внимания детей, степень усвоения ими материала. Получив необходимые сведения, выстраиваю для себя определенную схему работы с каждым ребенком индивидуально. Всегда имею возможность в работе с детьми варьировать программу, приветствуется творчество ребенка, иметь свою точку зрения, свое видение. Дети могут выполнить изделия по своему выбору.</w:t>
      </w:r>
    </w:p>
    <w:p w:rsidR="00462DD0" w:rsidRDefault="00462DD0" w:rsidP="00462DD0">
      <w:pPr>
        <w:spacing w:after="0" w:line="360" w:lineRule="auto"/>
        <w:ind w:firstLine="709"/>
        <w:jc w:val="both"/>
        <w:rPr>
          <w:b/>
        </w:rPr>
      </w:pPr>
      <w:r>
        <w:rPr>
          <w:szCs w:val="28"/>
        </w:rPr>
        <w:t> Обобщение результатов опыта привело к следующим эффективным педагогическим результатам:</w:t>
      </w:r>
    </w:p>
    <w:p w:rsidR="00462DD0" w:rsidRDefault="00462DD0" w:rsidP="00462D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творческих способностей детей, обладающих творческим потенциалом, понимающих и ценящих прекрасное, заинтересованных в освоении творческой профессии;</w:t>
      </w:r>
    </w:p>
    <w:p w:rsidR="00462DD0" w:rsidRDefault="00462DD0" w:rsidP="00462D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выставки детских работ. Совместно с детьми отбираются лучшие работы, при этом учитывается мнение обучающихся. Данная форма работы помогает сформировать у детей способность объективно оценить свою работу и работу товарищей, то есть учитывать положительные и отрицательные стороны, развивает стремление к более качественному выполнению работ;</w:t>
      </w:r>
    </w:p>
    <w:p w:rsidR="00462DD0" w:rsidRDefault="00462DD0" w:rsidP="00462D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творческие работы обучающихся принимают участие в конкурсах муниципального, республиканского, всероссийского уровней (2020-2023гг.). (Приложение № 2) </w:t>
      </w:r>
    </w:p>
    <w:p w:rsidR="00462DD0" w:rsidRDefault="00462DD0" w:rsidP="00462DD0">
      <w:pPr>
        <w:spacing w:after="0" w:line="360" w:lineRule="auto"/>
        <w:ind w:firstLine="709"/>
        <w:jc w:val="both"/>
      </w:pPr>
      <w:r>
        <w:t>Анализ результатов обучающихся, сохранности контингента позволяет педагогу правильно корректировать образовательный процесс в объединении, тем самым улучшая качество дополнительного образования.</w:t>
      </w: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462DD0" w:rsidRDefault="00462DD0" w:rsidP="00462DD0">
      <w:pPr>
        <w:spacing w:after="0"/>
        <w:rPr>
          <w:b/>
        </w:rPr>
      </w:pPr>
    </w:p>
    <w:p w:rsidR="00462DD0" w:rsidRDefault="00462DD0" w:rsidP="00462DD0">
      <w:pPr>
        <w:widowControl w:val="0"/>
        <w:autoSpaceDE w:val="0"/>
        <w:autoSpaceDN w:val="0"/>
        <w:spacing w:after="0"/>
        <w:ind w:right="-91"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Результаты профессиональной деятельности.</w:t>
      </w:r>
    </w:p>
    <w:p w:rsidR="00462DD0" w:rsidRDefault="00462DD0" w:rsidP="00462DD0">
      <w:pPr>
        <w:widowControl w:val="0"/>
        <w:autoSpaceDE w:val="0"/>
        <w:autoSpaceDN w:val="0"/>
        <w:spacing w:after="0"/>
        <w:ind w:right="-91"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Показатели сохранности и стабильности контингента обучающихся по годам обучения творческого объединения «Золушка»</w:t>
      </w:r>
    </w:p>
    <w:p w:rsidR="00462DD0" w:rsidRDefault="00462DD0" w:rsidP="00462DD0">
      <w:pPr>
        <w:widowControl w:val="0"/>
        <w:autoSpaceDE w:val="0"/>
        <w:autoSpaceDN w:val="0"/>
        <w:spacing w:after="0"/>
        <w:ind w:right="-91" w:firstLine="709"/>
        <w:jc w:val="center"/>
        <w:rPr>
          <w:rFonts w:eastAsia="Times New Roman" w:cs="Times New Roman"/>
          <w:b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798"/>
        <w:gridCol w:w="1089"/>
        <w:gridCol w:w="1083"/>
        <w:gridCol w:w="1375"/>
        <w:gridCol w:w="1375"/>
        <w:gridCol w:w="1412"/>
        <w:gridCol w:w="1501"/>
      </w:tblGrid>
      <w:tr w:rsidR="00462DD0" w:rsidTr="00462DD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Название программы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обучающих-</w:t>
            </w:r>
            <w:proofErr w:type="spellStart"/>
            <w:r>
              <w:rPr>
                <w:b/>
                <w:sz w:val="22"/>
              </w:rPr>
              <w:t>ся</w:t>
            </w:r>
            <w:proofErr w:type="spellEnd"/>
            <w:r>
              <w:rPr>
                <w:b/>
                <w:sz w:val="22"/>
              </w:rPr>
              <w:t xml:space="preserve"> на начало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обучающих-</w:t>
            </w:r>
            <w:proofErr w:type="spellStart"/>
            <w:r>
              <w:rPr>
                <w:b/>
                <w:sz w:val="22"/>
              </w:rPr>
              <w:t>ся</w:t>
            </w:r>
            <w:proofErr w:type="spellEnd"/>
            <w:r>
              <w:rPr>
                <w:b/>
                <w:sz w:val="22"/>
              </w:rPr>
              <w:t xml:space="preserve"> на конец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сохранности контингента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стабильности контингента</w:t>
            </w:r>
          </w:p>
        </w:tc>
      </w:tr>
      <w:tr w:rsidR="00462DD0" w:rsidTr="00462DD0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Дополнительная </w:t>
            </w:r>
            <w:proofErr w:type="spellStart"/>
            <w:r>
              <w:rPr>
                <w:b/>
                <w:sz w:val="22"/>
              </w:rPr>
              <w:t>общеобразова</w:t>
            </w:r>
            <w:proofErr w:type="spellEnd"/>
            <w:r>
              <w:rPr>
                <w:b/>
                <w:sz w:val="22"/>
              </w:rPr>
              <w:t xml:space="preserve">-тельная </w:t>
            </w:r>
            <w:proofErr w:type="spellStart"/>
            <w:r>
              <w:rPr>
                <w:b/>
                <w:sz w:val="22"/>
              </w:rPr>
              <w:t>общеразвиваю-щая</w:t>
            </w:r>
            <w:proofErr w:type="spellEnd"/>
            <w:r>
              <w:rPr>
                <w:b/>
                <w:sz w:val="22"/>
              </w:rPr>
              <w:t xml:space="preserve"> программа «Золушка»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2020-2021</w:t>
            </w:r>
          </w:p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</w:rPr>
              <w:t>уч.г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2021-2022</w:t>
            </w:r>
          </w:p>
          <w:p w:rsidR="00462DD0" w:rsidRDefault="00462DD0">
            <w:pPr>
              <w:widowControl w:val="0"/>
              <w:autoSpaceDE w:val="0"/>
              <w:autoSpaceDN w:val="0"/>
              <w:ind w:right="-9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</w:rPr>
              <w:t>уч.г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2022-2023гг.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0" w:rsidRDefault="00462DD0">
            <w:pPr>
              <w:rPr>
                <w:b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62DD0" w:rsidTr="00462DD0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Всего: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widowControl w:val="0"/>
              <w:autoSpaceDE w:val="0"/>
              <w:autoSpaceDN w:val="0"/>
              <w:spacing w:line="360" w:lineRule="auto"/>
              <w:ind w:righ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62DD0" w:rsidRDefault="00462DD0" w:rsidP="00462DD0">
      <w:pPr>
        <w:widowControl w:val="0"/>
        <w:autoSpaceDE w:val="0"/>
        <w:autoSpaceDN w:val="0"/>
        <w:spacing w:after="0" w:line="360" w:lineRule="auto"/>
        <w:ind w:right="-91"/>
        <w:jc w:val="both"/>
        <w:rPr>
          <w:rFonts w:eastAsia="Times New Roman" w:cs="Times New Roman"/>
          <w:szCs w:val="28"/>
        </w:rPr>
      </w:pPr>
    </w:p>
    <w:p w:rsidR="00462DD0" w:rsidRDefault="00462DD0" w:rsidP="00462DD0">
      <w:pPr>
        <w:widowControl w:val="0"/>
        <w:autoSpaceDE w:val="0"/>
        <w:autoSpaceDN w:val="0"/>
        <w:spacing w:after="0" w:line="360" w:lineRule="auto"/>
        <w:ind w:right="-91" w:firstLine="709"/>
        <w:jc w:val="both"/>
        <w:rPr>
          <w:rFonts w:eastAsia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</w:p>
    <w:p w:rsidR="00462DD0" w:rsidRDefault="00462DD0" w:rsidP="00462DD0">
      <w:pPr>
        <w:spacing w:after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462DD0" w:rsidRDefault="00462DD0" w:rsidP="00462DD0">
      <w:pPr>
        <w:spacing w:after="0"/>
        <w:rPr>
          <w:b/>
        </w:rPr>
      </w:pPr>
    </w:p>
    <w:p w:rsidR="00462DD0" w:rsidRDefault="00462DD0" w:rsidP="00462DD0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достижений обучающихся творческого объединения «Золушка» участия в конкурсах различного </w:t>
      </w:r>
      <w:proofErr w:type="gramStart"/>
      <w:r>
        <w:rPr>
          <w:b/>
          <w:sz w:val="24"/>
          <w:szCs w:val="24"/>
        </w:rPr>
        <w:t>уровня  (</w:t>
      </w:r>
      <w:proofErr w:type="gramEnd"/>
      <w:r>
        <w:rPr>
          <w:b/>
          <w:sz w:val="24"/>
          <w:szCs w:val="24"/>
        </w:rPr>
        <w:t xml:space="preserve">2020-2023 </w:t>
      </w:r>
      <w:proofErr w:type="spellStart"/>
      <w:r>
        <w:rPr>
          <w:b/>
          <w:sz w:val="24"/>
          <w:szCs w:val="24"/>
        </w:rPr>
        <w:t>уч.гг</w:t>
      </w:r>
      <w:proofErr w:type="spellEnd"/>
      <w:r>
        <w:rPr>
          <w:b/>
          <w:sz w:val="24"/>
          <w:szCs w:val="24"/>
        </w:rPr>
        <w:t xml:space="preserve">.) </w:t>
      </w:r>
    </w:p>
    <w:p w:rsidR="00462DD0" w:rsidRDefault="00462DD0" w:rsidP="00462DD0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3544"/>
      </w:tblGrid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462DD0" w:rsidTr="00462DD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46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форум «Одаренные дети – 2021».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Гришина Юлия,</w:t>
            </w:r>
            <w:r>
              <w:rPr>
                <w:b/>
                <w:sz w:val="24"/>
                <w:szCs w:val="24"/>
              </w:rPr>
              <w:t xml:space="preserve"> победитель 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творческих работ, посвященный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Келушева</w:t>
            </w:r>
            <w:proofErr w:type="spellEnd"/>
            <w:r>
              <w:rPr>
                <w:sz w:val="24"/>
                <w:szCs w:val="24"/>
              </w:rPr>
              <w:t xml:space="preserve"> Полина,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детского рисунка и поделки «Разноцветные ладошки»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Келушева</w:t>
            </w:r>
            <w:proofErr w:type="spellEnd"/>
            <w:r>
              <w:rPr>
                <w:sz w:val="24"/>
                <w:szCs w:val="24"/>
              </w:rPr>
              <w:t xml:space="preserve"> Полина,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«Одаренные дети-2022»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Ильина Виктория,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выставка рисунков, посвященная международному Дню защиты детей, организованная Ковылкинской международной прокуратурой 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-Глазков Сергей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дистанционный конкурс творческих работ «Карнавал осенних красок»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Никуленкова</w:t>
            </w:r>
            <w:proofErr w:type="spellEnd"/>
            <w:r>
              <w:rPr>
                <w:sz w:val="24"/>
                <w:szCs w:val="24"/>
              </w:rPr>
              <w:t xml:space="preserve"> Александра,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призер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«Новогодний фейерверк»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Ильина Виктория,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«Одаренные дети – 2023»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Глазкова Екатерина,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прикладного творчества «Фантастика»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Глазкова Екатерина, </w:t>
            </w: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«Экология. Дети. Творчество»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Щербакова Василиса,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детского фестиваля народной культуры «Наследники традиций»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Елисеева Виктория,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462DD0" w:rsidTr="00462DD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«Живая история»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Костина Ангелина, призер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Инклюзивный фестиваль художественного творчества инвалидов «Вместе мы сможем вместе»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Келушева</w:t>
            </w:r>
            <w:proofErr w:type="spellEnd"/>
            <w:r>
              <w:rPr>
                <w:sz w:val="24"/>
                <w:szCs w:val="24"/>
              </w:rPr>
              <w:t xml:space="preserve"> Полина,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</w:tr>
      <w:tr w:rsidR="00462DD0" w:rsidTr="00462DD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«Мама, я тебя люблю!»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Ильина Виктория </w:t>
            </w:r>
            <w:r>
              <w:rPr>
                <w:b/>
                <w:sz w:val="24"/>
                <w:szCs w:val="24"/>
              </w:rPr>
              <w:t>1 место;</w:t>
            </w:r>
          </w:p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Глазкова Екатерина </w:t>
            </w:r>
            <w:r>
              <w:rPr>
                <w:b/>
                <w:sz w:val="24"/>
                <w:szCs w:val="24"/>
              </w:rPr>
              <w:t>1 место;</w:t>
            </w:r>
          </w:p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Никуленкова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462DD0" w:rsidTr="00462D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0" w:rsidRDefault="0046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«Наша дружная семья».</w:t>
            </w:r>
          </w:p>
          <w:p w:rsidR="00462DD0" w:rsidRDefault="00462DD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Келушева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</w:t>
            </w:r>
          </w:p>
          <w:p w:rsidR="00462DD0" w:rsidRDefault="00462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079"/>
    <w:multiLevelType w:val="hybridMultilevel"/>
    <w:tmpl w:val="320AFF9A"/>
    <w:lvl w:ilvl="0" w:tplc="66AAFA9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EBC5A">
      <w:numFmt w:val="bullet"/>
      <w:lvlText w:val="-"/>
      <w:lvlJc w:val="left"/>
      <w:pPr>
        <w:ind w:left="1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3ACAAA">
      <w:numFmt w:val="bullet"/>
      <w:lvlText w:val="•"/>
      <w:lvlJc w:val="left"/>
      <w:pPr>
        <w:ind w:left="1780" w:hanging="164"/>
      </w:pPr>
      <w:rPr>
        <w:lang w:val="ru-RU" w:eastAsia="en-US" w:bidi="ar-SA"/>
      </w:rPr>
    </w:lvl>
    <w:lvl w:ilvl="3" w:tplc="78D29B72">
      <w:numFmt w:val="bullet"/>
      <w:lvlText w:val="•"/>
      <w:lvlJc w:val="left"/>
      <w:pPr>
        <w:ind w:left="2863" w:hanging="164"/>
      </w:pPr>
      <w:rPr>
        <w:lang w:val="ru-RU" w:eastAsia="en-US" w:bidi="ar-SA"/>
      </w:rPr>
    </w:lvl>
    <w:lvl w:ilvl="4" w:tplc="CED8DF88">
      <w:numFmt w:val="bullet"/>
      <w:lvlText w:val="•"/>
      <w:lvlJc w:val="left"/>
      <w:pPr>
        <w:ind w:left="3946" w:hanging="164"/>
      </w:pPr>
      <w:rPr>
        <w:lang w:val="ru-RU" w:eastAsia="en-US" w:bidi="ar-SA"/>
      </w:rPr>
    </w:lvl>
    <w:lvl w:ilvl="5" w:tplc="DECA6A6E">
      <w:numFmt w:val="bullet"/>
      <w:lvlText w:val="•"/>
      <w:lvlJc w:val="left"/>
      <w:pPr>
        <w:ind w:left="5029" w:hanging="164"/>
      </w:pPr>
      <w:rPr>
        <w:lang w:val="ru-RU" w:eastAsia="en-US" w:bidi="ar-SA"/>
      </w:rPr>
    </w:lvl>
    <w:lvl w:ilvl="6" w:tplc="8C1CB86E">
      <w:numFmt w:val="bullet"/>
      <w:lvlText w:val="•"/>
      <w:lvlJc w:val="left"/>
      <w:pPr>
        <w:ind w:left="6113" w:hanging="164"/>
      </w:pPr>
      <w:rPr>
        <w:lang w:val="ru-RU" w:eastAsia="en-US" w:bidi="ar-SA"/>
      </w:rPr>
    </w:lvl>
    <w:lvl w:ilvl="7" w:tplc="D946F0AC">
      <w:numFmt w:val="bullet"/>
      <w:lvlText w:val="•"/>
      <w:lvlJc w:val="left"/>
      <w:pPr>
        <w:ind w:left="7196" w:hanging="164"/>
      </w:pPr>
      <w:rPr>
        <w:lang w:val="ru-RU" w:eastAsia="en-US" w:bidi="ar-SA"/>
      </w:rPr>
    </w:lvl>
    <w:lvl w:ilvl="8" w:tplc="8514F7DE">
      <w:numFmt w:val="bullet"/>
      <w:lvlText w:val="•"/>
      <w:lvlJc w:val="left"/>
      <w:pPr>
        <w:ind w:left="8279" w:hanging="164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5"/>
    <w:rsid w:val="00292BD5"/>
    <w:rsid w:val="00462DD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0839-A3B6-4635-A5D3-482FBEE4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D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62DD0"/>
    <w:pPr>
      <w:widowControl w:val="0"/>
      <w:autoSpaceDE w:val="0"/>
      <w:autoSpaceDN w:val="0"/>
      <w:spacing w:after="0"/>
      <w:ind w:left="822"/>
    </w:pPr>
    <w:rPr>
      <w:rFonts w:eastAsia="Times New Roman" w:cs="Times New Roman"/>
      <w:sz w:val="22"/>
    </w:rPr>
  </w:style>
  <w:style w:type="table" w:styleId="a5">
    <w:name w:val="Table Grid"/>
    <w:basedOn w:val="a1"/>
    <w:rsid w:val="00462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Сохранность</a:t>
            </a:r>
            <a:r>
              <a:rPr lang="ru-RU" baseline="0"/>
              <a:t> контингента обучающихся творческого объединения "Золушка"</a:t>
            </a:r>
          </a:p>
          <a:p>
            <a:pPr>
              <a:defRPr/>
            </a:pPr>
            <a:r>
              <a:rPr lang="ru-RU" baseline="0"/>
              <a:t>(начало уч.года и конец уч.года)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7B-42AC-9C94-3F536EA8A4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B-42AC-9C94-3F536EA8A4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B-42AC-9C94-3F536EA8A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2020-2021 уч.г</c:v>
                </c:pt>
                <c:pt idx="1">
                  <c:v>2021-2022 уч.г.</c:v>
                </c:pt>
                <c:pt idx="2">
                  <c:v>2022-2023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7B-42AC-9C94-3F536EA8A4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7B-42AC-9C94-3F536EA8A4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B-42AC-9C94-3F536EA8A4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52 чел.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B-42AC-9C94-3F536EA8A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2020-2021 уч.г</c:v>
                </c:pt>
                <c:pt idx="1">
                  <c:v>2021-2022 уч.г.</c:v>
                </c:pt>
                <c:pt idx="2">
                  <c:v>2022-2023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7B-42AC-9C94-3F536EA8A48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4426816"/>
        <c:axId val="334420584"/>
      </c:barChart>
      <c:catAx>
        <c:axId val="33442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420584"/>
        <c:crosses val="autoZero"/>
        <c:auto val="1"/>
        <c:lblAlgn val="ctr"/>
        <c:lblOffset val="100"/>
        <c:noMultiLvlLbl val="0"/>
      </c:catAx>
      <c:valAx>
        <c:axId val="334420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44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2023-04-25T14:09:00Z</dcterms:created>
  <dcterms:modified xsi:type="dcterms:W3CDTF">2023-04-25T14:09:00Z</dcterms:modified>
</cp:coreProperties>
</file>