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08" w:rsidRDefault="00EA097E" w:rsidP="00B42C08">
      <w:pPr>
        <w:pStyle w:val="c1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i/>
          <w:iCs/>
          <w:color w:val="000000"/>
          <w:sz w:val="32"/>
          <w:szCs w:val="32"/>
        </w:rPr>
        <w:t>Графические навыки и э</w:t>
      </w:r>
      <w:r w:rsidR="00B42C08">
        <w:rPr>
          <w:rStyle w:val="c9"/>
          <w:b/>
          <w:bCs/>
          <w:i/>
          <w:iCs/>
          <w:color w:val="000000"/>
          <w:sz w:val="32"/>
          <w:szCs w:val="32"/>
        </w:rPr>
        <w:t>тапы знакомства с клеткой детей старшего дошкольного возраста.</w:t>
      </w:r>
    </w:p>
    <w:p w:rsidR="00E633EA" w:rsidRPr="00EA097E" w:rsidRDefault="00E633EA" w:rsidP="00EA097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«История письма ребенка начинается значительно раньше того момента, когда учитель впервые вкладывает ему в руки карандаш и пока</w:t>
      </w:r>
      <w:r w:rsidR="00EA097E">
        <w:rPr>
          <w:rFonts w:ascii="Times New Roman" w:hAnsi="Times New Roman" w:cs="Times New Roman"/>
          <w:sz w:val="24"/>
          <w:szCs w:val="24"/>
        </w:rPr>
        <w:t xml:space="preserve">зывает, как надо писать буквы» </w:t>
      </w:r>
      <w:r w:rsidRPr="00EA097E">
        <w:rPr>
          <w:rFonts w:ascii="Times New Roman" w:hAnsi="Times New Roman" w:cs="Times New Roman"/>
          <w:sz w:val="24"/>
          <w:szCs w:val="24"/>
        </w:rPr>
        <w:t xml:space="preserve">– считал известный русский психолог </w:t>
      </w:r>
      <w:proofErr w:type="spellStart"/>
      <w:r w:rsidRPr="00EA097E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EA097E">
        <w:rPr>
          <w:rFonts w:ascii="Times New Roman" w:hAnsi="Times New Roman" w:cs="Times New Roman"/>
          <w:sz w:val="24"/>
          <w:szCs w:val="24"/>
        </w:rPr>
        <w:t>.</w:t>
      </w:r>
    </w:p>
    <w:p w:rsidR="00E633EA" w:rsidRPr="00EA097E" w:rsidRDefault="00E633EA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Развитие «ручной умелости» - одна из важных задач дошкольного воспитания по подготовке детей к школе.</w:t>
      </w:r>
    </w:p>
    <w:p w:rsidR="00E633EA" w:rsidRPr="00EA097E" w:rsidRDefault="00E633EA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Чтобы правильно готовить ребенка к письму, нужно знать, как формируются графические навыки и какими умениями должен обладать для этого малыш. Под графическими навыками подразумевается владение карандашом, умение рисовать, штриховать, обводить, соединять по точкам и т.д. Графические навыки письма относятся к сенсорным навыкам человека, тесно связаны с учебной деятельностью и обслуживают процесс письменной речи.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 xml:space="preserve">К моменту поступления в школу детям необходимо научиться ориентироваться на листе бумаги в клетку. Очень важно, чтобы у детей пополнился словарь пространственными наречиями и предлогами, а также были сформированы определенные знания и умения. Еще </w:t>
      </w:r>
      <w:proofErr w:type="gramStart"/>
      <w:r w:rsidRPr="00EA09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A09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097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A097E">
        <w:rPr>
          <w:rFonts w:ascii="Times New Roman" w:hAnsi="Times New Roman" w:cs="Times New Roman"/>
          <w:sz w:val="24"/>
          <w:szCs w:val="24"/>
        </w:rPr>
        <w:t xml:space="preserve"> букварный период необходимо научить ребенка пользоваться тетрадью, ориентироваться на листе, уметь видеть клетку, правильно находить ее стороны, углы, центр и середины сторон.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  Предлагаем Вам рассмотреть  этапы знакомства с клеткой для детей старшего дошкольного возраста: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1. Начните работу со знакомства с тетрадью. Расскажите, что тетрадь состоит из обложки и листов. У каждого листа две стороны -</w:t>
      </w:r>
      <w:r w:rsidR="00EA097E">
        <w:rPr>
          <w:rFonts w:ascii="Times New Roman" w:hAnsi="Times New Roman" w:cs="Times New Roman"/>
          <w:sz w:val="24"/>
          <w:szCs w:val="24"/>
        </w:rPr>
        <w:t xml:space="preserve"> </w:t>
      </w:r>
      <w:r w:rsidRPr="00EA097E">
        <w:rPr>
          <w:rFonts w:ascii="Times New Roman" w:hAnsi="Times New Roman" w:cs="Times New Roman"/>
          <w:sz w:val="24"/>
          <w:szCs w:val="24"/>
        </w:rPr>
        <w:t>страницы. На них пишут, чертят, рисуют. Затем рассмотрите страницу тетради. На ней начерчены прямые линии сверху вниз и слева направо, которые образуют одинаковые квадраты-клетки. Предложите определить стороны страницы; показать углы. Для закрепления этих знаний предложите детям следующее задание:</w:t>
      </w:r>
    </w:p>
    <w:p w:rsid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«Нарисуй в верхнем левом углу круг, в верхнем правом – квадрат, в нижнем левом – треугольник, в нижнем правом – прямоугольник, в центре страницы – овал».</w:t>
      </w:r>
    </w:p>
    <w:p w:rsidR="00B42C08" w:rsidRPr="00EA097E" w:rsidRDefault="00EA097E" w:rsidP="00EA097E">
      <w:pPr>
        <w:spacing w:after="0"/>
        <w:ind w:right="227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42C08" w:rsidRPr="00EA097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8EAFAB2" wp14:editId="09A02C26">
            <wp:extent cx="2070340" cy="1497757"/>
            <wp:effectExtent l="0" t="0" r="6350" b="7620"/>
            <wp:docPr id="3" name="Рисунок 3" descr="C:\Users\USER\Desktop\detsad-15985-150782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15985-15078254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93" cy="149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2. Для формирования умения видеть рабочую строку (горизонтальный ряд клеток) начертите простым карандашом верхнюю и нижнюю границы строки и предложите ребёнку закрасить её жёлтым цветом, объясните, что строки на странице расположены сверху вниз и писать в них надо слева направо.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A097E">
        <w:rPr>
          <w:rFonts w:ascii="Times New Roman" w:hAnsi="Times New Roman" w:cs="Times New Roman"/>
          <w:sz w:val="24"/>
          <w:szCs w:val="24"/>
        </w:rPr>
        <w:t>Нарисуйте на простом листе бумаги одну клеточку и предложите найти центр клетки, стороны (правую, левую, верхнюю, нижнюю) и их середины, углы (верхний правый, верхний левый, нижний правый, нижний левый).</w:t>
      </w:r>
      <w:proofErr w:type="gramEnd"/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4. После этого предложите детям сначала на рабочей строке проставить точки в середине каждой клеточки, затем через одну, через две клеточки. Далее без выделения рабочей строки просим поставить точки в центре клетки, на середине боковой стороны клетки, на пересечении линий.</w:t>
      </w:r>
    </w:p>
    <w:p w:rsidR="00B42C08" w:rsidRPr="00EA097E" w:rsidRDefault="00B42C08" w:rsidP="00EA097E">
      <w:pPr>
        <w:spacing w:after="0"/>
        <w:ind w:right="227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60CA6B18" wp14:editId="507B67E3">
            <wp:extent cx="2855344" cy="1707266"/>
            <wp:effectExtent l="0" t="0" r="2540" b="7620"/>
            <wp:docPr id="2" name="Рисунок 2" descr="C:\Users\Пользователь\Desktop\detsad-15985-150782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detsad-15985-15078257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651" cy="170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5. После того, как вы научили ребёнка видеть на листе бумаги клетку, её стороны и углы, переходим к рисованию вертикальных и горизонтальных прямых линий в одну или две клетки сверху вниз или слева направо.</w:t>
      </w:r>
    </w:p>
    <w:p w:rsidR="00B42C08" w:rsidRPr="00EA097E" w:rsidRDefault="00B42C08" w:rsidP="00EA097E">
      <w:pPr>
        <w:spacing w:after="0"/>
        <w:ind w:right="227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A097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94D4615" wp14:editId="14866C92">
            <wp:extent cx="2467155" cy="1417599"/>
            <wp:effectExtent l="0" t="0" r="0" b="0"/>
            <wp:docPr id="1" name="Рисунок 1" descr="C:\Users\USER\Desktop\detsad-15985-150782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etsad-15985-15078257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12" cy="141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Далее учим детей рисовать различные изображения в следующей последовательности: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• наклонные прямые линии и комбинации из них;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дуги, волнистые линии, круги, овалы;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• рисование предметов сложной формы;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• графический диктант.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 xml:space="preserve">6. Графические диктанты начинайте с самых простых изображений и постепенно переходите к более </w:t>
      </w:r>
      <w:proofErr w:type="gramStart"/>
      <w:r w:rsidRPr="00EA097E">
        <w:rPr>
          <w:rFonts w:ascii="Times New Roman" w:hAnsi="Times New Roman" w:cs="Times New Roman"/>
          <w:sz w:val="24"/>
          <w:szCs w:val="24"/>
        </w:rPr>
        <w:t>сложным</w:t>
      </w:r>
      <w:proofErr w:type="gramEnd"/>
      <w:r w:rsidRPr="00EA097E">
        <w:rPr>
          <w:rFonts w:ascii="Times New Roman" w:hAnsi="Times New Roman" w:cs="Times New Roman"/>
          <w:sz w:val="24"/>
          <w:szCs w:val="24"/>
        </w:rPr>
        <w:t>. Перед началом работы с графическим диктантом поставьте в тетради большую красную точку, от которой ребёнок начнёт строить фигуру. Проговорите с детьми, что вы будете  диктовать, сначала число клеточек, а затем их направление, а они будут проводить эти линии, не отрывая карандаш от бумаги. В заданиях используются следующие обозначения: количество отсчитываемых клеток обозначается цифрой, а направление обозначается стрелкой. Диктовать нужно чётко, без лишних слов. В конце работы посмотрите, насколько фигуры детей, совпадают с заданными элементами. Рассмотрите образец. Разберите ошибки.</w:t>
      </w:r>
    </w:p>
    <w:p w:rsidR="00B42C08" w:rsidRPr="00EA097E" w:rsidRDefault="00B42C08" w:rsidP="00EA097E">
      <w:pPr>
        <w:spacing w:after="0"/>
        <w:ind w:right="227" w:firstLine="709"/>
        <w:rPr>
          <w:rFonts w:ascii="Times New Roman" w:hAnsi="Times New Roman" w:cs="Times New Roman"/>
          <w:sz w:val="24"/>
          <w:szCs w:val="24"/>
        </w:rPr>
      </w:pPr>
      <w:r w:rsidRPr="00EA097E">
        <w:rPr>
          <w:rFonts w:ascii="Times New Roman" w:hAnsi="Times New Roman" w:cs="Times New Roman"/>
          <w:sz w:val="24"/>
          <w:szCs w:val="24"/>
        </w:rPr>
        <w:t>Таким образом, пройдя все этапы работы, вы сможете не только научить ребёнка ориентироваться на листе бумаги в клетку, но и разовьёте произвольное внимание, пространственное воображение, мелкую моторику пальцев рук, координацию движений и усидчивость, что позволит ему более успешно адаптироваться к школьной жизни.</w:t>
      </w:r>
    </w:p>
    <w:p w:rsidR="00391987" w:rsidRDefault="00391987"/>
    <w:sectPr w:rsidR="00391987" w:rsidSect="00E63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08"/>
    <w:rsid w:val="00391987"/>
    <w:rsid w:val="007F184A"/>
    <w:rsid w:val="00B42C08"/>
    <w:rsid w:val="00E633EA"/>
    <w:rsid w:val="00EA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2C08"/>
  </w:style>
  <w:style w:type="paragraph" w:customStyle="1" w:styleId="c1">
    <w:name w:val="c1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C08"/>
  </w:style>
  <w:style w:type="character" w:customStyle="1" w:styleId="c6">
    <w:name w:val="c6"/>
    <w:basedOn w:val="a0"/>
    <w:rsid w:val="00B42C08"/>
  </w:style>
  <w:style w:type="character" w:customStyle="1" w:styleId="c2">
    <w:name w:val="c2"/>
    <w:basedOn w:val="a0"/>
    <w:rsid w:val="00B42C08"/>
  </w:style>
  <w:style w:type="paragraph" w:customStyle="1" w:styleId="c8">
    <w:name w:val="c8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2C08"/>
  </w:style>
  <w:style w:type="character" w:customStyle="1" w:styleId="c5">
    <w:name w:val="c5"/>
    <w:basedOn w:val="a0"/>
    <w:rsid w:val="00B42C08"/>
  </w:style>
  <w:style w:type="paragraph" w:customStyle="1" w:styleId="c3">
    <w:name w:val="c3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42C08"/>
  </w:style>
  <w:style w:type="paragraph" w:customStyle="1" w:styleId="c1">
    <w:name w:val="c1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2C08"/>
  </w:style>
  <w:style w:type="character" w:customStyle="1" w:styleId="c6">
    <w:name w:val="c6"/>
    <w:basedOn w:val="a0"/>
    <w:rsid w:val="00B42C08"/>
  </w:style>
  <w:style w:type="character" w:customStyle="1" w:styleId="c2">
    <w:name w:val="c2"/>
    <w:basedOn w:val="a0"/>
    <w:rsid w:val="00B42C08"/>
  </w:style>
  <w:style w:type="paragraph" w:customStyle="1" w:styleId="c8">
    <w:name w:val="c8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2C08"/>
  </w:style>
  <w:style w:type="character" w:customStyle="1" w:styleId="c5">
    <w:name w:val="c5"/>
    <w:basedOn w:val="a0"/>
    <w:rsid w:val="00B42C08"/>
  </w:style>
  <w:style w:type="paragraph" w:customStyle="1" w:styleId="c3">
    <w:name w:val="c3"/>
    <w:basedOn w:val="a"/>
    <w:rsid w:val="00B42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Андрей</cp:lastModifiedBy>
  <cp:revision>2</cp:revision>
  <dcterms:created xsi:type="dcterms:W3CDTF">2022-10-27T09:22:00Z</dcterms:created>
  <dcterms:modified xsi:type="dcterms:W3CDTF">2022-10-27T09:22:00Z</dcterms:modified>
</cp:coreProperties>
</file>