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29" w:rsidRPr="00CB270B" w:rsidRDefault="005E2429" w:rsidP="005E2429">
      <w:pPr>
        <w:pStyle w:val="a3"/>
        <w:shd w:val="clear" w:color="auto" w:fill="FFFFFF"/>
        <w:spacing w:before="0" w:beforeAutospacing="0" w:after="300" w:afterAutospacing="0" w:line="294" w:lineRule="atLeast"/>
        <w:jc w:val="center"/>
        <w:rPr>
          <w:rFonts w:ascii="Arial Black" w:hAnsi="Arial Black" w:cstheme="minorHAnsi"/>
          <w:i/>
          <w:color w:val="262626" w:themeColor="text1" w:themeTint="D9"/>
          <w:sz w:val="36"/>
          <w:szCs w:val="36"/>
        </w:rPr>
      </w:pPr>
      <w:r w:rsidRPr="00CB270B">
        <w:rPr>
          <w:rFonts w:ascii="Arial Black" w:hAnsi="Arial Black" w:cstheme="minorHAnsi"/>
          <w:i/>
          <w:color w:val="262626" w:themeColor="text1" w:themeTint="D9"/>
          <w:sz w:val="36"/>
          <w:szCs w:val="36"/>
        </w:rPr>
        <w:t>Консультация для родителей</w:t>
      </w:r>
    </w:p>
    <w:p w:rsidR="009E06AD" w:rsidRPr="005E2429" w:rsidRDefault="005E2429" w:rsidP="005E2429">
      <w:pPr>
        <w:pStyle w:val="a3"/>
        <w:shd w:val="clear" w:color="auto" w:fill="FFFFFF"/>
        <w:spacing w:before="0" w:beforeAutospacing="0" w:after="300" w:afterAutospacing="0" w:line="294" w:lineRule="atLeast"/>
        <w:jc w:val="center"/>
        <w:rPr>
          <w:rFonts w:ascii="Arial Black" w:hAnsi="Arial Black" w:cstheme="minorHAnsi"/>
          <w:color w:val="00B050"/>
          <w:sz w:val="36"/>
          <w:szCs w:val="36"/>
        </w:rPr>
      </w:pPr>
      <w:r w:rsidRPr="005E2429">
        <w:rPr>
          <w:rFonts w:ascii="Arial Black" w:hAnsi="Arial Black" w:cstheme="minorHAnsi"/>
          <w:color w:val="00B050"/>
          <w:sz w:val="36"/>
          <w:szCs w:val="36"/>
        </w:rPr>
        <w:t>«</w:t>
      </w:r>
      <w:r w:rsidR="00D305B2" w:rsidRPr="005E2429">
        <w:rPr>
          <w:rFonts w:ascii="Arial Black" w:hAnsi="Arial Black" w:cstheme="minorHAnsi"/>
          <w:color w:val="00B050"/>
          <w:sz w:val="36"/>
          <w:szCs w:val="36"/>
        </w:rPr>
        <w:t>Соблюдение правил безопасности при проведении экспериментов и игр с детьми</w:t>
      </w:r>
      <w:r w:rsidR="009E00A7">
        <w:rPr>
          <w:rFonts w:ascii="Arial Black" w:hAnsi="Arial Black" w:cstheme="minorHAnsi"/>
          <w:color w:val="00B050"/>
          <w:sz w:val="36"/>
          <w:szCs w:val="36"/>
        </w:rPr>
        <w:t>»</w:t>
      </w:r>
      <w:r w:rsidR="00D305B2" w:rsidRPr="005E2429">
        <w:rPr>
          <w:rFonts w:ascii="Arial Black" w:hAnsi="Arial Black" w:cstheme="minorHAnsi"/>
          <w:color w:val="00B050"/>
          <w:sz w:val="36"/>
          <w:szCs w:val="36"/>
        </w:rPr>
        <w:t xml:space="preserve"> </w:t>
      </w:r>
      <w:r w:rsidR="009E06AD">
        <w:rPr>
          <w:rFonts w:ascii="Arial Black" w:hAnsi="Arial Black" w:cstheme="minorHAnsi"/>
          <w:noProof/>
          <w:color w:val="00B050"/>
          <w:sz w:val="36"/>
          <w:szCs w:val="36"/>
        </w:rPr>
        <w:drawing>
          <wp:inline distT="0" distB="0" distL="0" distR="0">
            <wp:extent cx="2007918" cy="1895475"/>
            <wp:effectExtent l="19050" t="0" r="0" b="0"/>
            <wp:docPr id="3" name="Рисунок 0" descr="dc9431d2a4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9431d2a4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7918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851" w:rsidRPr="00D94851" w:rsidRDefault="00D94851" w:rsidP="00D94851">
      <w:pPr>
        <w:pStyle w:val="p4"/>
        <w:shd w:val="clear" w:color="auto" w:fill="FFFFFF"/>
        <w:ind w:left="-180" w:firstLine="180"/>
        <w:rPr>
          <w:rFonts w:asciiTheme="minorHAnsi" w:hAnsiTheme="minorHAnsi" w:cstheme="minorHAnsi"/>
          <w:sz w:val="28"/>
          <w:szCs w:val="28"/>
        </w:rPr>
      </w:pPr>
      <w:r w:rsidRPr="00D94851">
        <w:rPr>
          <w:rStyle w:val="s3"/>
          <w:rFonts w:asciiTheme="minorHAnsi" w:hAnsiTheme="minorHAnsi" w:cstheme="minorHAnsi"/>
          <w:bCs/>
          <w:sz w:val="28"/>
          <w:szCs w:val="28"/>
        </w:rPr>
        <w:t xml:space="preserve">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</w:t>
      </w:r>
    </w:p>
    <w:p w:rsidR="00D305B2" w:rsidRPr="00D94851" w:rsidRDefault="00D305B2" w:rsidP="00D305B2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94851">
        <w:rPr>
          <w:rFonts w:asciiTheme="minorHAnsi" w:hAnsiTheme="minorHAnsi" w:cstheme="minorHAnsi"/>
          <w:sz w:val="28"/>
          <w:szCs w:val="28"/>
        </w:rPr>
        <w:t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</w:t>
      </w:r>
    </w:p>
    <w:p w:rsidR="00D305B2" w:rsidRPr="00D94851" w:rsidRDefault="00D305B2" w:rsidP="00D305B2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94851">
        <w:rPr>
          <w:rFonts w:asciiTheme="minorHAnsi" w:hAnsiTheme="minorHAnsi" w:cstheme="minorHAnsi"/>
          <w:sz w:val="28"/>
          <w:szCs w:val="28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– не тонет), пробуют языком в сильный мороз металлические предметы и т.п. В старшем возрасте 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</w:r>
    </w:p>
    <w:p w:rsidR="00D305B2" w:rsidRPr="00D94851" w:rsidRDefault="00D305B2" w:rsidP="00D305B2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94851">
        <w:rPr>
          <w:rFonts w:asciiTheme="minorHAnsi" w:hAnsiTheme="minorHAnsi" w:cstheme="minorHAnsi"/>
          <w:sz w:val="28"/>
          <w:szCs w:val="28"/>
        </w:rPr>
        <w:t>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D305B2" w:rsidRPr="00D94851" w:rsidRDefault="00D305B2" w:rsidP="00D305B2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94851">
        <w:rPr>
          <w:rFonts w:asciiTheme="minorHAnsi" w:hAnsiTheme="minorHAnsi" w:cstheme="minorHAnsi"/>
          <w:sz w:val="28"/>
          <w:szCs w:val="28"/>
        </w:rPr>
        <w:lastRenderedPageBreak/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7D092A" w:rsidRPr="00D94851" w:rsidRDefault="00D305B2">
      <w:pPr>
        <w:rPr>
          <w:rFonts w:cstheme="minorHAnsi"/>
          <w:sz w:val="28"/>
          <w:szCs w:val="28"/>
          <w:shd w:val="clear" w:color="auto" w:fill="FFFFFF"/>
        </w:rPr>
      </w:pPr>
      <w:r w:rsidRPr="005E2429">
        <w:rPr>
          <w:rFonts w:cstheme="minorHAnsi"/>
          <w:color w:val="FF0000"/>
          <w:sz w:val="28"/>
          <w:szCs w:val="28"/>
          <w:shd w:val="clear" w:color="auto" w:fill="FFFFFF"/>
        </w:rPr>
        <w:t>ПОМНИТЕ!  ПРИ ПРОВЕДЕНИИ ЭКСПЕРИМЕНТА  ГЛАВНОЕ – БЕЗОПАСНОСТЬ ВАС И ВАШЕГО РЕБЁНКА</w:t>
      </w:r>
      <w:r w:rsidRPr="00D94851">
        <w:rPr>
          <w:rFonts w:cstheme="minorHAnsi"/>
          <w:sz w:val="28"/>
          <w:szCs w:val="28"/>
          <w:shd w:val="clear" w:color="auto" w:fill="FFFFFF"/>
        </w:rPr>
        <w:t>.</w:t>
      </w:r>
    </w:p>
    <w:p w:rsidR="00D305B2" w:rsidRPr="00D94851" w:rsidRDefault="00D305B2" w:rsidP="00D305B2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94851">
        <w:rPr>
          <w:rFonts w:asciiTheme="minorHAnsi" w:hAnsiTheme="minorHAnsi" w:cstheme="minorHAnsi"/>
          <w:sz w:val="28"/>
          <w:szCs w:val="28"/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9E06AD" w:rsidRDefault="00D305B2" w:rsidP="009E06A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94851">
        <w:rPr>
          <w:rFonts w:asciiTheme="minorHAnsi" w:hAnsiTheme="minorHAnsi" w:cstheme="minorHAnsi"/>
          <w:sz w:val="28"/>
          <w:szCs w:val="28"/>
        </w:rPr>
        <w:t xml:space="preserve"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</w:t>
      </w:r>
      <w:r w:rsidR="009E06AD">
        <w:rPr>
          <w:rFonts w:asciiTheme="minorHAnsi" w:hAnsiTheme="minorHAnsi" w:cstheme="minorHAnsi"/>
          <w:sz w:val="28"/>
          <w:szCs w:val="28"/>
        </w:rPr>
        <w:t xml:space="preserve"> неприятностей.</w:t>
      </w:r>
    </w:p>
    <w:p w:rsidR="009E06AD" w:rsidRDefault="009E06AD" w:rsidP="009E06AD">
      <w:pPr>
        <w:pStyle w:val="a3"/>
        <w:shd w:val="clear" w:color="auto" w:fill="FFFFFF"/>
        <w:spacing w:before="0" w:beforeAutospacing="0" w:after="300" w:afterAutospacing="0" w:line="294" w:lineRule="atLeas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187825" cy="3350260"/>
            <wp:effectExtent l="19050" t="0" r="3175" b="0"/>
            <wp:docPr id="4" name="Рисунок 3" descr="1280_1024_2010020312172948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_1024_201002031217294806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825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D0" w:rsidRPr="00D94851" w:rsidRDefault="009379D0" w:rsidP="009379D0">
      <w:pPr>
        <w:pStyle w:val="c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94851">
        <w:rPr>
          <w:rStyle w:val="c8"/>
          <w:rFonts w:asciiTheme="minorHAnsi" w:hAnsiTheme="minorHAnsi" w:cstheme="minorHAnsi"/>
          <w:sz w:val="28"/>
          <w:szCs w:val="28"/>
        </w:rPr>
        <w:t>Не следует думать, что </w:t>
      </w:r>
      <w:r w:rsidRPr="00D94851">
        <w:rPr>
          <w:rStyle w:val="c4"/>
          <w:rFonts w:asciiTheme="minorHAnsi" w:hAnsiTheme="minorHAnsi" w:cstheme="minorHAnsi"/>
          <w:bCs/>
          <w:sz w:val="28"/>
          <w:szCs w:val="28"/>
        </w:rPr>
        <w:t>детское экспериментирование</w:t>
      </w:r>
      <w:r w:rsidRPr="00D94851">
        <w:rPr>
          <w:rStyle w:val="c1"/>
          <w:rFonts w:asciiTheme="minorHAnsi" w:hAnsiTheme="minorHAnsi" w:cstheme="minorHAnsi"/>
          <w:sz w:val="28"/>
          <w:szCs w:val="28"/>
        </w:rPr>
        <w:t> таит в себе особую опасность; оно не более опасно, чем ставшая привычной работа с иголкой, спицами, ножом и ножницами.</w:t>
      </w:r>
    </w:p>
    <w:p w:rsidR="009379D0" w:rsidRPr="00D94851" w:rsidRDefault="009379D0" w:rsidP="009379D0">
      <w:pPr>
        <w:pStyle w:val="c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94851">
        <w:rPr>
          <w:rStyle w:val="c8"/>
          <w:rFonts w:asciiTheme="minorHAnsi" w:hAnsiTheme="minorHAnsi" w:cstheme="minorHAnsi"/>
          <w:sz w:val="28"/>
          <w:szCs w:val="28"/>
        </w:rPr>
        <w:t>Самые главные проблемы: соблюдение</w:t>
      </w:r>
      <w:r w:rsidRPr="00D94851">
        <w:rPr>
          <w:rStyle w:val="c4"/>
          <w:rFonts w:asciiTheme="minorHAnsi" w:hAnsiTheme="minorHAnsi" w:cstheme="minorHAnsi"/>
          <w:bCs/>
          <w:sz w:val="28"/>
          <w:szCs w:val="28"/>
        </w:rPr>
        <w:t> правил безопасности</w:t>
      </w:r>
      <w:r w:rsidRPr="00D94851">
        <w:rPr>
          <w:rStyle w:val="c8"/>
          <w:rFonts w:asciiTheme="minorHAnsi" w:hAnsiTheme="minorHAnsi" w:cstheme="minorHAnsi"/>
          <w:sz w:val="28"/>
          <w:szCs w:val="28"/>
        </w:rPr>
        <w:t> детьми и соблюдение </w:t>
      </w:r>
      <w:r w:rsidRPr="00D94851">
        <w:rPr>
          <w:rStyle w:val="c4"/>
          <w:rFonts w:asciiTheme="minorHAnsi" w:hAnsiTheme="minorHAnsi" w:cstheme="minorHAnsi"/>
          <w:bCs/>
          <w:sz w:val="28"/>
          <w:szCs w:val="28"/>
        </w:rPr>
        <w:t>правил безопасности</w:t>
      </w:r>
      <w:r w:rsidRPr="00D94851">
        <w:rPr>
          <w:rStyle w:val="apple-converted-space"/>
          <w:rFonts w:asciiTheme="minorHAnsi" w:hAnsiTheme="minorHAnsi" w:cstheme="minorHAnsi"/>
          <w:bCs/>
          <w:sz w:val="28"/>
          <w:szCs w:val="28"/>
        </w:rPr>
        <w:t> </w:t>
      </w:r>
      <w:r w:rsidRPr="00D94851">
        <w:rPr>
          <w:rStyle w:val="c1"/>
          <w:rFonts w:asciiTheme="minorHAnsi" w:hAnsiTheme="minorHAnsi" w:cstheme="minorHAnsi"/>
          <w:sz w:val="28"/>
          <w:szCs w:val="28"/>
        </w:rPr>
        <w:t>взрослым</w:t>
      </w:r>
      <w:r w:rsidR="00D94851" w:rsidRPr="00D94851">
        <w:rPr>
          <w:rStyle w:val="c1"/>
          <w:rFonts w:asciiTheme="minorHAnsi" w:hAnsiTheme="minorHAnsi" w:cstheme="minorHAnsi"/>
          <w:sz w:val="28"/>
          <w:szCs w:val="28"/>
        </w:rPr>
        <w:t>и.</w:t>
      </w:r>
    </w:p>
    <w:p w:rsidR="009379D0" w:rsidRPr="00D94851" w:rsidRDefault="009379D0" w:rsidP="009379D0">
      <w:pPr>
        <w:pStyle w:val="c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D777B3" w:rsidRPr="009E06AD" w:rsidRDefault="00D777B3" w:rsidP="00D777B3">
      <w:pPr>
        <w:pStyle w:val="2"/>
        <w:shd w:val="clear" w:color="auto" w:fill="FFFFFF"/>
        <w:spacing w:before="0" w:line="240" w:lineRule="atLeast"/>
        <w:jc w:val="center"/>
        <w:rPr>
          <w:rFonts w:asciiTheme="minorHAnsi" w:hAnsiTheme="minorHAnsi" w:cstheme="minorHAnsi"/>
          <w:color w:val="FF0000"/>
          <w:sz w:val="36"/>
          <w:szCs w:val="36"/>
        </w:rPr>
      </w:pPr>
      <w:r w:rsidRPr="009E06AD">
        <w:rPr>
          <w:rFonts w:asciiTheme="minorHAnsi" w:hAnsiTheme="minorHAnsi" w:cstheme="minorHAnsi"/>
          <w:color w:val="FF0000"/>
          <w:sz w:val="36"/>
          <w:szCs w:val="36"/>
        </w:rPr>
        <w:lastRenderedPageBreak/>
        <w:t>Правила организации и проведении</w:t>
      </w:r>
    </w:p>
    <w:p w:rsidR="00D777B3" w:rsidRPr="009E06AD" w:rsidRDefault="00D777B3" w:rsidP="00D777B3">
      <w:pPr>
        <w:pStyle w:val="2"/>
        <w:shd w:val="clear" w:color="auto" w:fill="FFFFFF"/>
        <w:spacing w:before="0" w:line="240" w:lineRule="atLeast"/>
        <w:jc w:val="center"/>
        <w:rPr>
          <w:rFonts w:asciiTheme="minorHAnsi" w:hAnsiTheme="minorHAnsi" w:cstheme="minorHAnsi"/>
          <w:color w:val="FF0000"/>
          <w:sz w:val="36"/>
          <w:szCs w:val="36"/>
        </w:rPr>
      </w:pPr>
      <w:r w:rsidRPr="009E06AD">
        <w:rPr>
          <w:rFonts w:asciiTheme="minorHAnsi" w:hAnsiTheme="minorHAnsi" w:cstheme="minorHAnsi"/>
          <w:color w:val="FF0000"/>
          <w:sz w:val="36"/>
          <w:szCs w:val="36"/>
        </w:rPr>
        <w:t>исследовательской деятельности с детьми дома.</w:t>
      </w:r>
    </w:p>
    <w:p w:rsidR="005E2429" w:rsidRDefault="005E2429" w:rsidP="00FB109B">
      <w:pPr>
        <w:pStyle w:val="c0"/>
        <w:spacing w:before="0" w:beforeAutospacing="0" w:after="0" w:afterAutospacing="0"/>
        <w:rPr>
          <w:rStyle w:val="c8"/>
          <w:rFonts w:asciiTheme="minorHAnsi" w:hAnsiTheme="minorHAnsi" w:cstheme="minorHAnsi"/>
          <w:sz w:val="28"/>
          <w:szCs w:val="28"/>
        </w:rPr>
      </w:pPr>
    </w:p>
    <w:p w:rsidR="00FB109B" w:rsidRPr="00D94851" w:rsidRDefault="00FB109B" w:rsidP="00FB109B">
      <w:pPr>
        <w:pStyle w:val="c0"/>
        <w:spacing w:before="0" w:beforeAutospacing="0" w:after="0" w:afterAutospacing="0"/>
        <w:rPr>
          <w:rStyle w:val="c3"/>
          <w:rFonts w:asciiTheme="minorHAnsi" w:hAnsiTheme="minorHAnsi" w:cstheme="minorHAnsi"/>
          <w:bCs/>
          <w:i/>
          <w:iCs/>
          <w:sz w:val="28"/>
          <w:szCs w:val="28"/>
        </w:rPr>
      </w:pPr>
      <w:r w:rsidRPr="00D94851">
        <w:rPr>
          <w:rStyle w:val="c8"/>
          <w:rFonts w:asciiTheme="minorHAnsi" w:hAnsiTheme="minorHAnsi" w:cstheme="minorHAnsi"/>
          <w:sz w:val="28"/>
          <w:szCs w:val="28"/>
        </w:rPr>
        <w:t xml:space="preserve"> - Дошкольники в силу возрастных особенностей не могут систематически следить за своими действиями и не могут предвидеть результаты своих поступков. Увлекаясь работой, они забывают обо всем, поэтому </w:t>
      </w:r>
      <w:r w:rsidRPr="00D94851">
        <w:rPr>
          <w:rStyle w:val="c3"/>
          <w:rFonts w:asciiTheme="minorHAnsi" w:hAnsiTheme="minorHAnsi" w:cstheme="minorHAnsi"/>
          <w:bCs/>
          <w:i/>
          <w:iCs/>
          <w:sz w:val="28"/>
          <w:szCs w:val="28"/>
        </w:rPr>
        <w:t>обязанность следить за соблюдением правил безопасности</w:t>
      </w:r>
      <w:r w:rsidR="006F7DC9">
        <w:rPr>
          <w:rStyle w:val="c3"/>
          <w:rFonts w:asciiTheme="minorHAnsi" w:hAnsiTheme="minorHAnsi" w:cstheme="minorHAnsi"/>
          <w:bCs/>
          <w:i/>
          <w:iCs/>
          <w:sz w:val="28"/>
          <w:szCs w:val="28"/>
        </w:rPr>
        <w:t>,</w:t>
      </w:r>
      <w:r w:rsidRPr="00D94851">
        <w:rPr>
          <w:rStyle w:val="c3"/>
          <w:rFonts w:asciiTheme="minorHAnsi" w:hAnsiTheme="minorHAnsi" w:cstheme="minorHAnsi"/>
          <w:bCs/>
          <w:i/>
          <w:iCs/>
          <w:sz w:val="28"/>
          <w:szCs w:val="28"/>
        </w:rPr>
        <w:t xml:space="preserve"> целиком лежит на родителях.</w:t>
      </w:r>
    </w:p>
    <w:p w:rsidR="00FB109B" w:rsidRPr="00D94851" w:rsidRDefault="00FB109B" w:rsidP="00FB109B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 w:rsidRPr="00D94851">
        <w:rPr>
          <w:rStyle w:val="c3"/>
          <w:rFonts w:asciiTheme="minorHAnsi" w:hAnsiTheme="minorHAnsi" w:cstheme="minorHAnsi"/>
          <w:bCs/>
          <w:iCs/>
          <w:sz w:val="28"/>
          <w:szCs w:val="28"/>
        </w:rPr>
        <w:t>-</w:t>
      </w:r>
      <w:r w:rsidRPr="00D94851">
        <w:rPr>
          <w:rStyle w:val="c1"/>
          <w:rFonts w:asciiTheme="minorHAnsi" w:hAnsiTheme="minorHAnsi" w:cstheme="minorHAnsi"/>
          <w:sz w:val="28"/>
          <w:szCs w:val="28"/>
        </w:rPr>
        <w:t xml:space="preserve"> Для того чтобы дети ставили опыты с пользой для себя и испытывали удовольствие от этого вида деятельности, их надо обучать. Чем чаще применяется данный метод, тем более прочными становятся навыки экспериментирования, тем ниже вероятность ЧП. </w:t>
      </w:r>
    </w:p>
    <w:p w:rsidR="00FB109B" w:rsidRPr="00D94851" w:rsidRDefault="00FB109B" w:rsidP="00FB109B">
      <w:pPr>
        <w:pStyle w:val="c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94851">
        <w:rPr>
          <w:rStyle w:val="c1"/>
          <w:rFonts w:asciiTheme="minorHAnsi" w:hAnsiTheme="minorHAnsi" w:cstheme="minorHAnsi"/>
          <w:sz w:val="28"/>
          <w:szCs w:val="28"/>
        </w:rPr>
        <w:t>- Все незнакомые сложные эксперименты осваиваются в определенной последовательности:</w:t>
      </w:r>
    </w:p>
    <w:p w:rsidR="00FB109B" w:rsidRPr="00D94851" w:rsidRDefault="00FB109B" w:rsidP="00FB109B">
      <w:pPr>
        <w:pStyle w:val="c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94851">
        <w:rPr>
          <w:rStyle w:val="c1"/>
          <w:rFonts w:asciiTheme="minorHAnsi" w:hAnsiTheme="minorHAnsi" w:cstheme="minorHAnsi"/>
          <w:sz w:val="28"/>
          <w:szCs w:val="28"/>
        </w:rPr>
        <w:t>а)  действие показывает взрослый;</w:t>
      </w:r>
    </w:p>
    <w:p w:rsidR="00FB109B" w:rsidRPr="00D94851" w:rsidRDefault="00FB109B" w:rsidP="00FB109B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 w:rsidRPr="00D94851">
        <w:rPr>
          <w:rStyle w:val="c1"/>
          <w:rFonts w:asciiTheme="minorHAnsi" w:hAnsiTheme="minorHAnsi" w:cstheme="minorHAnsi"/>
          <w:sz w:val="28"/>
          <w:szCs w:val="28"/>
        </w:rPr>
        <w:t>б)  действие повторяет ребёнок.</w:t>
      </w:r>
    </w:p>
    <w:p w:rsidR="009379D0" w:rsidRPr="00D94851" w:rsidRDefault="009379D0" w:rsidP="00FB109B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 w:rsidRPr="00D94851">
        <w:rPr>
          <w:rStyle w:val="c1"/>
          <w:rFonts w:asciiTheme="minorHAnsi" w:hAnsiTheme="minorHAnsi" w:cstheme="minorHAnsi"/>
          <w:sz w:val="28"/>
          <w:szCs w:val="28"/>
        </w:rPr>
        <w:t>Необходимо учитывать право ребёнка на ошибку</w:t>
      </w:r>
    </w:p>
    <w:p w:rsidR="00D777B3" w:rsidRPr="00D94851" w:rsidRDefault="00FB109B" w:rsidP="00D777B3">
      <w:pPr>
        <w:pStyle w:val="c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94851">
        <w:rPr>
          <w:rStyle w:val="c1"/>
          <w:rFonts w:asciiTheme="minorHAnsi" w:hAnsiTheme="minorHAnsi" w:cstheme="minorHAnsi"/>
          <w:sz w:val="28"/>
          <w:szCs w:val="28"/>
        </w:rPr>
        <w:t>-</w:t>
      </w:r>
      <w:r w:rsidR="00D777B3" w:rsidRPr="00D94851">
        <w:rPr>
          <w:rStyle w:val="c1"/>
          <w:rFonts w:asciiTheme="minorHAnsi" w:hAnsiTheme="minorHAnsi" w:cstheme="minorHAnsi"/>
          <w:sz w:val="28"/>
          <w:szCs w:val="28"/>
        </w:rPr>
        <w:t>  Родители должны хорошо изучить индивидуальные особенности своего ребёнка и уметь прогнозировать его поведение в той или иной ситуации. Заранее предвидя нежелательные реакции, они  должен стараться избегать условий, способствующих возникновению опасных ситуаций.</w:t>
      </w:r>
    </w:p>
    <w:p w:rsidR="00FB109B" w:rsidRPr="00D94851" w:rsidRDefault="00D777B3" w:rsidP="00FB109B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 w:rsidRPr="00D94851">
        <w:rPr>
          <w:rStyle w:val="c1"/>
          <w:rFonts w:asciiTheme="minorHAnsi" w:hAnsiTheme="minorHAnsi" w:cstheme="minorHAnsi"/>
          <w:sz w:val="28"/>
          <w:szCs w:val="28"/>
        </w:rPr>
        <w:t xml:space="preserve">-  Одним из факторов, провоцирующих дисциплинарные нарушения, является гиперопека со стороны взрослого и чрезмерные требования по соблюдению тишины и порядка. Поэтому, предъявляя определенные требования к поведению ребёнка во время экспериментирования, не следует переходить некоторых разумных пределов. </w:t>
      </w:r>
    </w:p>
    <w:p w:rsidR="00D777B3" w:rsidRPr="00D94851" w:rsidRDefault="00D777B3" w:rsidP="00FB109B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sz w:val="28"/>
          <w:szCs w:val="28"/>
        </w:rPr>
      </w:pPr>
      <w:r w:rsidRPr="00D94851">
        <w:rPr>
          <w:rStyle w:val="c1"/>
          <w:rFonts w:asciiTheme="minorHAnsi" w:hAnsiTheme="minorHAnsi" w:cstheme="minorHAnsi"/>
          <w:sz w:val="28"/>
          <w:szCs w:val="28"/>
        </w:rPr>
        <w:t>-Не следует строго регламентировать продолжительность опыта: как и в игре</w:t>
      </w:r>
      <w:r w:rsidR="00771256">
        <w:rPr>
          <w:rStyle w:val="c1"/>
          <w:rFonts w:asciiTheme="minorHAnsi" w:hAnsiTheme="minorHAnsi" w:cstheme="minorHAnsi"/>
          <w:sz w:val="28"/>
          <w:szCs w:val="28"/>
        </w:rPr>
        <w:t>,</w:t>
      </w:r>
      <w:r w:rsidRPr="00D94851">
        <w:rPr>
          <w:rStyle w:val="c1"/>
          <w:rFonts w:asciiTheme="minorHAnsi" w:hAnsiTheme="minorHAnsi" w:cstheme="minorHAnsi"/>
          <w:sz w:val="28"/>
          <w:szCs w:val="28"/>
        </w:rPr>
        <w:t xml:space="preserve"> ребёнок занимается с увлечением, не следует его прерывать только потому, что время истекло.</w:t>
      </w:r>
    </w:p>
    <w:p w:rsidR="009379D0" w:rsidRPr="00D94851" w:rsidRDefault="00D777B3" w:rsidP="00FB109B">
      <w:pPr>
        <w:pStyle w:val="c0"/>
        <w:spacing w:before="0" w:beforeAutospacing="0" w:after="0" w:afterAutospacing="0"/>
        <w:rPr>
          <w:rStyle w:val="c3"/>
          <w:rFonts w:asciiTheme="minorHAnsi" w:hAnsiTheme="minorHAnsi" w:cstheme="minorHAnsi"/>
          <w:bCs/>
          <w:iCs/>
          <w:sz w:val="28"/>
          <w:szCs w:val="28"/>
        </w:rPr>
      </w:pPr>
      <w:r w:rsidRPr="00D94851">
        <w:rPr>
          <w:rStyle w:val="c1"/>
          <w:rFonts w:asciiTheme="minorHAnsi" w:hAnsiTheme="minorHAnsi" w:cstheme="minorHAnsi"/>
          <w:sz w:val="28"/>
          <w:szCs w:val="28"/>
        </w:rPr>
        <w:t>-</w:t>
      </w:r>
      <w:r w:rsidR="009379D0" w:rsidRPr="00D94851">
        <w:rPr>
          <w:rStyle w:val="c1"/>
          <w:rFonts w:asciiTheme="minorHAnsi" w:hAnsiTheme="minorHAnsi" w:cstheme="minorHAnsi"/>
          <w:sz w:val="28"/>
          <w:szCs w:val="28"/>
        </w:rPr>
        <w:t>Помните, что эксперименты – это не самоцель, а только способ ознакомления детей с окружающим миром.</w:t>
      </w:r>
    </w:p>
    <w:p w:rsidR="009E06AD" w:rsidRDefault="00843A74" w:rsidP="009E06AD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s3"/>
          <w:rFonts w:asciiTheme="minorHAnsi" w:hAnsiTheme="minorHAnsi" w:cstheme="minorHAnsi"/>
          <w:bCs/>
          <w:sz w:val="28"/>
          <w:szCs w:val="28"/>
        </w:rPr>
      </w:pPr>
      <w:r w:rsidRPr="00D94851">
        <w:rPr>
          <w:rFonts w:asciiTheme="minorHAnsi" w:hAnsiTheme="minorHAnsi" w:cstheme="minorHAnsi"/>
          <w:sz w:val="28"/>
          <w:szCs w:val="28"/>
        </w:rPr>
        <w:t> </w:t>
      </w:r>
      <w:r w:rsidR="00D94851" w:rsidRPr="00D94851">
        <w:rPr>
          <w:rStyle w:val="s3"/>
          <w:rFonts w:asciiTheme="minorHAnsi" w:hAnsiTheme="minorHAnsi" w:cstheme="minorHAnsi"/>
          <w:bCs/>
          <w:sz w:val="28"/>
          <w:szCs w:val="28"/>
        </w:rPr>
        <w:t xml:space="preserve">Исследовательская деятельность </w:t>
      </w:r>
      <w:r w:rsidR="006F7DC9">
        <w:rPr>
          <w:rStyle w:val="s3"/>
          <w:rFonts w:asciiTheme="minorHAnsi" w:hAnsiTheme="minorHAnsi" w:cstheme="minorHAnsi"/>
          <w:bCs/>
          <w:sz w:val="28"/>
          <w:szCs w:val="28"/>
        </w:rPr>
        <w:t xml:space="preserve"> ваших </w:t>
      </w:r>
      <w:r w:rsidR="00D94851" w:rsidRPr="00D94851">
        <w:rPr>
          <w:rStyle w:val="s3"/>
          <w:rFonts w:asciiTheme="minorHAnsi" w:hAnsiTheme="minorHAnsi" w:cstheme="minorHAnsi"/>
          <w:bCs/>
          <w:sz w:val="28"/>
          <w:szCs w:val="28"/>
        </w:rPr>
        <w:t>детей может стать одними из условий развития детской любознательности, а в конечном итоге познавательных интересов ребёнка</w:t>
      </w:r>
      <w:r w:rsidR="006F7DC9">
        <w:rPr>
          <w:rStyle w:val="s3"/>
          <w:rFonts w:asciiTheme="minorHAnsi" w:hAnsiTheme="minorHAnsi" w:cstheme="minorHAnsi"/>
          <w:bCs/>
          <w:sz w:val="28"/>
          <w:szCs w:val="28"/>
        </w:rPr>
        <w:t>.</w:t>
      </w:r>
    </w:p>
    <w:p w:rsidR="000241F9" w:rsidRDefault="000241F9" w:rsidP="000241F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</w:p>
    <w:p w:rsidR="000241F9" w:rsidRDefault="000241F9" w:rsidP="000241F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</w:p>
    <w:p w:rsidR="00D4766B" w:rsidRDefault="009E06AD" w:rsidP="000241F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3132455</wp:posOffset>
            </wp:positionH>
            <wp:positionV relativeFrom="margin">
              <wp:posOffset>7540625</wp:posOffset>
            </wp:positionV>
            <wp:extent cx="2665095" cy="1497965"/>
            <wp:effectExtent l="0" t="0" r="0" b="0"/>
            <wp:wrapSquare wrapText="bothSides"/>
            <wp:docPr id="5" name="Рисунок 4" descr="1366_768_2010041912221325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6_768_201004191222132598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66B">
        <w:rPr>
          <w:rFonts w:asciiTheme="minorHAnsi" w:hAnsiTheme="minorHAnsi" w:cstheme="minorHAnsi"/>
          <w:sz w:val="28"/>
          <w:szCs w:val="28"/>
        </w:rPr>
        <w:t>Подготовила воспитатель:</w:t>
      </w:r>
    </w:p>
    <w:p w:rsidR="00843A74" w:rsidRPr="00D94851" w:rsidRDefault="0040531A" w:rsidP="000241F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Грачева М.М.</w:t>
      </w:r>
      <w:bookmarkStart w:id="0" w:name="_GoBack"/>
      <w:bookmarkEnd w:id="0"/>
    </w:p>
    <w:sectPr w:rsidR="00843A74" w:rsidRPr="00D94851" w:rsidSect="00CB270B">
      <w:pgSz w:w="11906" w:h="16838"/>
      <w:pgMar w:top="1134" w:right="850" w:bottom="1134" w:left="1701" w:header="708" w:footer="708" w:gutter="0"/>
      <w:pgBorders w:offsetFrom="page">
        <w:top w:val="babyPacifier" w:sz="31" w:space="24" w:color="0070C0"/>
        <w:left w:val="babyPacifier" w:sz="31" w:space="24" w:color="0070C0"/>
        <w:bottom w:val="babyPacifier" w:sz="31" w:space="24" w:color="0070C0"/>
        <w:right w:val="babyPacifier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D4931"/>
    <w:multiLevelType w:val="multilevel"/>
    <w:tmpl w:val="24A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05B2"/>
    <w:rsid w:val="000241F9"/>
    <w:rsid w:val="003C5BA5"/>
    <w:rsid w:val="0040531A"/>
    <w:rsid w:val="005E2429"/>
    <w:rsid w:val="006F7DC9"/>
    <w:rsid w:val="00771256"/>
    <w:rsid w:val="007D092A"/>
    <w:rsid w:val="00843A74"/>
    <w:rsid w:val="009379D0"/>
    <w:rsid w:val="009A5924"/>
    <w:rsid w:val="009E00A7"/>
    <w:rsid w:val="009E06AD"/>
    <w:rsid w:val="00CB270B"/>
    <w:rsid w:val="00D305B2"/>
    <w:rsid w:val="00D4766B"/>
    <w:rsid w:val="00D777B3"/>
    <w:rsid w:val="00D94851"/>
    <w:rsid w:val="00F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A"/>
  </w:style>
  <w:style w:type="paragraph" w:styleId="1">
    <w:name w:val="heading 1"/>
    <w:basedOn w:val="a"/>
    <w:link w:val="10"/>
    <w:uiPriority w:val="9"/>
    <w:qFormat/>
    <w:rsid w:val="00D30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05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305B2"/>
  </w:style>
  <w:style w:type="character" w:styleId="a4">
    <w:name w:val="Strong"/>
    <w:basedOn w:val="a0"/>
    <w:uiPriority w:val="22"/>
    <w:qFormat/>
    <w:rsid w:val="00D305B2"/>
    <w:rPr>
      <w:b/>
      <w:bCs/>
    </w:rPr>
  </w:style>
  <w:style w:type="paragraph" w:customStyle="1" w:styleId="p1">
    <w:name w:val="p1"/>
    <w:basedOn w:val="a"/>
    <w:rsid w:val="0084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43A74"/>
  </w:style>
  <w:style w:type="paragraph" w:customStyle="1" w:styleId="p3">
    <w:name w:val="p3"/>
    <w:basedOn w:val="a"/>
    <w:rsid w:val="0084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43A74"/>
  </w:style>
  <w:style w:type="paragraph" w:customStyle="1" w:styleId="p4">
    <w:name w:val="p4"/>
    <w:basedOn w:val="a"/>
    <w:rsid w:val="0084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43A74"/>
  </w:style>
  <w:style w:type="character" w:customStyle="1" w:styleId="20">
    <w:name w:val="Заголовок 2 Знак"/>
    <w:basedOn w:val="a0"/>
    <w:link w:val="2"/>
    <w:uiPriority w:val="9"/>
    <w:semiHidden/>
    <w:rsid w:val="0084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3A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84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43A74"/>
  </w:style>
  <w:style w:type="character" w:customStyle="1" w:styleId="c4">
    <w:name w:val="c4"/>
    <w:basedOn w:val="a0"/>
    <w:rsid w:val="00843A74"/>
  </w:style>
  <w:style w:type="character" w:customStyle="1" w:styleId="c1">
    <w:name w:val="c1"/>
    <w:basedOn w:val="a0"/>
    <w:rsid w:val="00843A74"/>
  </w:style>
  <w:style w:type="character" w:customStyle="1" w:styleId="c3">
    <w:name w:val="c3"/>
    <w:basedOn w:val="a0"/>
    <w:rsid w:val="00843A74"/>
  </w:style>
  <w:style w:type="paragraph" w:styleId="a5">
    <w:name w:val="Balloon Text"/>
    <w:basedOn w:val="a"/>
    <w:link w:val="a6"/>
    <w:uiPriority w:val="99"/>
    <w:semiHidden/>
    <w:unhideWhenUsed/>
    <w:rsid w:val="009E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26F0-5B12-40D5-AAB9-BB3CD7A8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13</cp:revision>
  <dcterms:created xsi:type="dcterms:W3CDTF">2016-02-02T14:42:00Z</dcterms:created>
  <dcterms:modified xsi:type="dcterms:W3CDTF">2022-03-12T13:22:00Z</dcterms:modified>
</cp:coreProperties>
</file>