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AB" w:rsidRDefault="002E0F19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  <w:r>
        <w:rPr>
          <w:i/>
          <w:color w:val="C00000"/>
          <w:szCs w:val="28"/>
        </w:rPr>
        <w:t xml:space="preserve">    </w:t>
      </w:r>
    </w:p>
    <w:p w:rsidR="007033AB" w:rsidRPr="002E0F19" w:rsidRDefault="007033AB" w:rsidP="007033AB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  <w:r w:rsidRPr="002E0F19"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  <w:t>Консультация для родителей</w:t>
      </w:r>
    </w:p>
    <w:p w:rsidR="007033AB" w:rsidRPr="002E0F19" w:rsidRDefault="007033AB" w:rsidP="007033AB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  <w:r w:rsidRPr="002E0F19"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  <w:t>«Роль мордовского фольклора в развитии детей»</w:t>
      </w:r>
    </w:p>
    <w:p w:rsidR="007033AB" w:rsidRPr="002E0F19" w:rsidRDefault="007033AB" w:rsidP="007033AB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7033AB" w:rsidRDefault="007033AB" w:rsidP="007033AB"/>
    <w:p w:rsidR="007033AB" w:rsidRDefault="007033AB" w:rsidP="007033AB"/>
    <w:p w:rsidR="007033AB" w:rsidRDefault="007033AB" w:rsidP="007033AB"/>
    <w:p w:rsidR="007033AB" w:rsidRDefault="007033AB" w:rsidP="007033AB"/>
    <w:p w:rsidR="007033AB" w:rsidRDefault="007033AB" w:rsidP="007033AB">
      <w:pPr>
        <w:rPr>
          <w:sz w:val="28"/>
        </w:rPr>
      </w:pPr>
      <w:r w:rsidRPr="007033A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  <w:r w:rsidRPr="007033AB">
        <w:rPr>
          <w:sz w:val="28"/>
          <w:szCs w:val="28"/>
        </w:rPr>
        <w:t>СП</w:t>
      </w:r>
      <w:r>
        <w:t xml:space="preserve"> </w:t>
      </w:r>
      <w:r w:rsidRPr="002E0F19">
        <w:rPr>
          <w:sz w:val="28"/>
        </w:rPr>
        <w:t xml:space="preserve">«Д/с комбинированного вида </w:t>
      </w:r>
      <w:r>
        <w:rPr>
          <w:sz w:val="28"/>
        </w:rPr>
        <w:t xml:space="preserve">                   </w:t>
      </w:r>
    </w:p>
    <w:p w:rsidR="007033AB" w:rsidRDefault="007033AB" w:rsidP="007033AB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2E0F19">
        <w:rPr>
          <w:sz w:val="28"/>
        </w:rPr>
        <w:t>«Красная шапочка»</w:t>
      </w:r>
      <w:r>
        <w:rPr>
          <w:sz w:val="28"/>
        </w:rPr>
        <w:t xml:space="preserve"> МБДОУ «Д/с</w:t>
      </w:r>
      <w:r w:rsidRPr="002E0F19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033AB" w:rsidRDefault="007033AB" w:rsidP="007033AB">
      <w:pPr>
        <w:rPr>
          <w:sz w:val="28"/>
        </w:rPr>
      </w:pPr>
      <w:r>
        <w:rPr>
          <w:sz w:val="28"/>
        </w:rPr>
        <w:t xml:space="preserve">                                                                        «Планета детства»                                               </w:t>
      </w:r>
    </w:p>
    <w:p w:rsidR="007033AB" w:rsidRPr="002E0F19" w:rsidRDefault="007033AB" w:rsidP="007033AB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Pr="002E0F19">
        <w:rPr>
          <w:sz w:val="28"/>
        </w:rPr>
        <w:t>Гусева О.В.</w:t>
      </w:r>
    </w:p>
    <w:p w:rsidR="007033AB" w:rsidRDefault="007033AB" w:rsidP="007033AB"/>
    <w:p w:rsidR="007033AB" w:rsidRDefault="007033AB" w:rsidP="007033AB"/>
    <w:p w:rsidR="007033AB" w:rsidRPr="007033AB" w:rsidRDefault="007033AB" w:rsidP="007033AB">
      <w:r w:rsidRPr="00EC0B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031F55D" wp14:editId="379EB74B">
            <wp:simplePos x="0" y="0"/>
            <wp:positionH relativeFrom="column">
              <wp:posOffset>-41910</wp:posOffset>
            </wp:positionH>
            <wp:positionV relativeFrom="paragraph">
              <wp:posOffset>420370</wp:posOffset>
            </wp:positionV>
            <wp:extent cx="5648325" cy="3439766"/>
            <wp:effectExtent l="0" t="0" r="0" b="0"/>
            <wp:wrapNone/>
            <wp:docPr id="3" name="Рисунок 3" descr="C:\Users\саша\Documents\ukrainian-christmas-dinn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ocuments\ukrainian-christmas-dinner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39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7033AB" w:rsidRDefault="007033AB" w:rsidP="002E0F19">
      <w:pPr>
        <w:pStyle w:val="a3"/>
        <w:spacing w:line="276" w:lineRule="auto"/>
        <w:jc w:val="left"/>
        <w:rPr>
          <w:i/>
          <w:color w:val="C00000"/>
          <w:szCs w:val="28"/>
        </w:rPr>
      </w:pPr>
    </w:p>
    <w:p w:rsidR="002E0F19" w:rsidRPr="00EC0B1D" w:rsidRDefault="002E0F19" w:rsidP="002E0F19">
      <w:pPr>
        <w:pStyle w:val="a3"/>
        <w:spacing w:line="276" w:lineRule="auto"/>
        <w:jc w:val="left"/>
        <w:rPr>
          <w:b w:val="0"/>
          <w:szCs w:val="28"/>
        </w:rPr>
      </w:pPr>
      <w:r w:rsidRPr="00EC0B1D">
        <w:rPr>
          <w:i/>
          <w:color w:val="C00000"/>
          <w:szCs w:val="28"/>
        </w:rPr>
        <w:lastRenderedPageBreak/>
        <w:t>Фольклор</w:t>
      </w:r>
      <w:r w:rsidRPr="00EC0B1D">
        <w:rPr>
          <w:b w:val="0"/>
          <w:i/>
          <w:color w:val="C00000"/>
          <w:szCs w:val="28"/>
        </w:rPr>
        <w:t xml:space="preserve"> </w:t>
      </w:r>
      <w:r w:rsidRPr="00EC0B1D">
        <w:rPr>
          <w:b w:val="0"/>
          <w:color w:val="C00000"/>
          <w:szCs w:val="28"/>
        </w:rPr>
        <w:t xml:space="preserve">– </w:t>
      </w:r>
      <w:r w:rsidRPr="00EC0B1D">
        <w:rPr>
          <w:b w:val="0"/>
          <w:szCs w:val="28"/>
        </w:rPr>
        <w:t>уникальная самобытная культура наших предков, благодаря которой осуществляется преемственность поколений, их приобщение к национальным жизненным истокам. Это бесценный дар памяти поколений, своеобразная копилка народных знаний о жизни, о человеке, о Красоте и Любви, об извечных проблемах борьбы Добра и Зла, Света и Тьмы. По своей сути эти знания являются универсальным, незыблемым стержнем общих законов сохранения и продления жизни на Земле.</w:t>
      </w:r>
    </w:p>
    <w:p w:rsidR="002E0F19" w:rsidRPr="00EC0B1D" w:rsidRDefault="002E0F19" w:rsidP="002E0F19">
      <w:pPr>
        <w:pStyle w:val="a3"/>
        <w:spacing w:line="276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EC0B1D">
        <w:rPr>
          <w:b w:val="0"/>
          <w:szCs w:val="28"/>
        </w:rPr>
        <w:t>Фольклор вводит ребенка в жизнь и всюду сопровождает его, учит и развивает, приобщая к добру и красоте, честности и мудрости.</w:t>
      </w:r>
    </w:p>
    <w:p w:rsidR="002E0F19" w:rsidRPr="00EC0B1D" w:rsidRDefault="002E0F19" w:rsidP="002E0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нашим обществом в настоящее время, является его духовное, нравственное возрождение, которое невозможно осуществить, не усваивая культурно-исторический опыт родного народа, создаваемый веками и закрепленный в произведениях народного искусства.</w:t>
      </w:r>
    </w:p>
    <w:p w:rsidR="002E0F19" w:rsidRPr="00EC0B1D" w:rsidRDefault="002E0F19" w:rsidP="002E0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 xml:space="preserve">Детский фольклор включает в себя большое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количество жанров: сказки, колыбельные песни, потешки, заклички, пестушки, прибаутки, пословицы.</w:t>
      </w:r>
    </w:p>
    <w:p w:rsidR="002E0F19" w:rsidRPr="00EC0B1D" w:rsidRDefault="002E0F19" w:rsidP="002E0F1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Через народное творчество ребенок не только овладевает родным языком, но и, осваивая его красоту, лаконичность, приобщается к культуре своего родного народа, получает первое представление о ней.</w:t>
      </w:r>
    </w:p>
    <w:p w:rsidR="002E0F19" w:rsidRPr="00EC0B1D" w:rsidRDefault="002E0F19" w:rsidP="002E0F19">
      <w:pPr>
        <w:pStyle w:val="a3"/>
        <w:spacing w:line="276" w:lineRule="auto"/>
        <w:jc w:val="left"/>
        <w:rPr>
          <w:b w:val="0"/>
          <w:color w:val="000000" w:themeColor="text1"/>
          <w:szCs w:val="28"/>
        </w:rPr>
      </w:pPr>
      <w:r>
        <w:rPr>
          <w:rFonts w:eastAsiaTheme="minorEastAsia"/>
          <w:b w:val="0"/>
          <w:color w:val="003300"/>
          <w:szCs w:val="28"/>
        </w:rPr>
        <w:t xml:space="preserve">         </w:t>
      </w:r>
      <w:r w:rsidRPr="00EC0B1D">
        <w:rPr>
          <w:i/>
          <w:color w:val="C00000"/>
          <w:szCs w:val="28"/>
        </w:rPr>
        <w:t>Пословицы и поговорки</w:t>
      </w:r>
      <w:r w:rsidRPr="00EC0B1D">
        <w:rPr>
          <w:b w:val="0"/>
          <w:color w:val="000000" w:themeColor="text1"/>
          <w:szCs w:val="28"/>
        </w:rPr>
        <w:t xml:space="preserve"> – особый вид поэзии, веками шлифовавшийся и впитавший в себя трудовой опыт многочисленных поколений. Они не велики по объему, но очень емки по смыслу:</w:t>
      </w:r>
    </w:p>
    <w:p w:rsidR="002E0F19" w:rsidRPr="00EC0B1D" w:rsidRDefault="002E0F19" w:rsidP="002E0F19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Pr="00EC0B1D">
        <w:rPr>
          <w:b w:val="0"/>
          <w:szCs w:val="28"/>
        </w:rPr>
        <w:t>Вадря солдатось туремсте содави” (“Хороший солдат-в бою узнается”),</w:t>
      </w:r>
    </w:p>
    <w:p w:rsidR="002E0F19" w:rsidRPr="00EC0B1D" w:rsidRDefault="007033AB" w:rsidP="002E0F19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“Войнонсо вейке вадря ям</w:t>
      </w:r>
      <w:r w:rsidR="002E0F19" w:rsidRPr="00EC0B1D">
        <w:rPr>
          <w:b w:val="0"/>
          <w:szCs w:val="28"/>
        </w:rPr>
        <w:t>ас сисем братот полавты” (</w:t>
      </w:r>
      <w:r w:rsidR="006010D8">
        <w:rPr>
          <w:b w:val="0"/>
          <w:szCs w:val="28"/>
        </w:rPr>
        <w:t>«</w:t>
      </w:r>
      <w:r w:rsidR="002E0F19" w:rsidRPr="00EC0B1D">
        <w:rPr>
          <w:b w:val="0"/>
          <w:szCs w:val="28"/>
        </w:rPr>
        <w:t>На фронте один хороший товарищ семь братьев заменит”),</w:t>
      </w:r>
    </w:p>
    <w:p w:rsidR="002E0F19" w:rsidRPr="00EC0B1D" w:rsidRDefault="006010D8" w:rsidP="002E0F19">
      <w:pPr>
        <w:pStyle w:val="a3"/>
        <w:spacing w:line="360" w:lineRule="auto"/>
        <w:jc w:val="left"/>
        <w:rPr>
          <w:szCs w:val="28"/>
        </w:rPr>
      </w:pPr>
      <w:r>
        <w:rPr>
          <w:b w:val="0"/>
          <w:szCs w:val="28"/>
        </w:rPr>
        <w:t>«</w:t>
      </w:r>
      <w:r w:rsidR="002E0F19" w:rsidRPr="00EC0B1D">
        <w:rPr>
          <w:b w:val="0"/>
          <w:szCs w:val="28"/>
        </w:rPr>
        <w:t>Ве</w:t>
      </w:r>
      <w:r w:rsidR="002E0F19">
        <w:rPr>
          <w:b w:val="0"/>
          <w:szCs w:val="28"/>
        </w:rPr>
        <w:t>йке чись лиядоть недлязонзо а са</w:t>
      </w:r>
      <w:r w:rsidR="002E0F19" w:rsidRPr="00EC0B1D">
        <w:rPr>
          <w:b w:val="0"/>
          <w:szCs w:val="28"/>
        </w:rPr>
        <w:t>сове” (“На день отстанешь, за неделю не догонишь”),</w:t>
      </w:r>
    </w:p>
    <w:p w:rsidR="002E0F19" w:rsidRPr="00EC0B1D" w:rsidRDefault="002E0F19" w:rsidP="002E0F19">
      <w:pPr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 xml:space="preserve"> “Конас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0B1D">
        <w:rPr>
          <w:rFonts w:ascii="Times New Roman" w:hAnsi="Times New Roman" w:cs="Times New Roman"/>
          <w:sz w:val="28"/>
          <w:szCs w:val="28"/>
        </w:rPr>
        <w:t xml:space="preserve"> чатмоне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B1D">
        <w:rPr>
          <w:rFonts w:ascii="Times New Roman" w:hAnsi="Times New Roman" w:cs="Times New Roman"/>
          <w:sz w:val="28"/>
          <w:szCs w:val="28"/>
        </w:rPr>
        <w:t xml:space="preserve"> тонас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0B1D">
        <w:rPr>
          <w:rFonts w:ascii="Times New Roman" w:hAnsi="Times New Roman" w:cs="Times New Roman"/>
          <w:sz w:val="28"/>
          <w:szCs w:val="28"/>
        </w:rPr>
        <w:t xml:space="preserve"> мамо мари” (“Кто молчит, тот больше слышит”) ,</w:t>
      </w:r>
    </w:p>
    <w:p w:rsidR="002E0F19" w:rsidRPr="00EC0B1D" w:rsidRDefault="002E0F19" w:rsidP="002E0F19">
      <w:pPr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 xml:space="preserve">“Конась машты работамо, тонась </w:t>
      </w:r>
      <w:r>
        <w:rPr>
          <w:rFonts w:ascii="Times New Roman" w:hAnsi="Times New Roman" w:cs="Times New Roman"/>
          <w:sz w:val="28"/>
          <w:szCs w:val="28"/>
        </w:rPr>
        <w:t>маш</w:t>
      </w:r>
      <w:r w:rsidRPr="00EC0B1D">
        <w:rPr>
          <w:rFonts w:ascii="Times New Roman" w:hAnsi="Times New Roman" w:cs="Times New Roman"/>
          <w:sz w:val="28"/>
          <w:szCs w:val="28"/>
        </w:rPr>
        <w:t>тэ и эрямо” (“Кто умеет трудиться, тот умеет и жить”),</w:t>
      </w:r>
    </w:p>
    <w:p w:rsidR="002E0F19" w:rsidRPr="00EC0B1D" w:rsidRDefault="002E0F19" w:rsidP="002E0F19">
      <w:pPr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"Мезе теят, секень неят" ("Что сделаешь, то и увидишь"),</w:t>
      </w:r>
    </w:p>
    <w:p w:rsidR="002E0F19" w:rsidRPr="00EC0B1D" w:rsidRDefault="002E0F19" w:rsidP="002E0F19">
      <w:pPr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"Тев-ки аф содат — карьге аф кодат "("Дело не знаешь — и лаптя не сплетешь"),</w:t>
      </w:r>
    </w:p>
    <w:p w:rsidR="002E0F19" w:rsidRPr="00EC0B1D" w:rsidRDefault="002E0F19" w:rsidP="002E0F19">
      <w:pPr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"Лопа прай — сёксе сай". ("Лист падает — осень идет"),</w:t>
      </w:r>
    </w:p>
    <w:p w:rsidR="002E0F19" w:rsidRPr="00EC0B1D" w:rsidRDefault="002E0F19" w:rsidP="002E0F19">
      <w:pPr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0B1D">
        <w:rPr>
          <w:i/>
          <w:noProof/>
          <w:vanish/>
          <w:color w:val="C00000"/>
          <w:sz w:val="28"/>
          <w:szCs w:val="28"/>
        </w:rPr>
        <w:drawing>
          <wp:inline distT="0" distB="0" distL="0" distR="0" wp14:anchorId="54525FE9" wp14:editId="773645D5">
            <wp:extent cx="6188710" cy="4641533"/>
            <wp:effectExtent l="19050" t="0" r="2540" b="0"/>
            <wp:docPr id="17" name="Рисунок 14" descr="http://img-2007-01.photosight.ru/05/185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2007-01.photosight.ru/05/1852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B1D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Колыбельная песня-</w:t>
      </w:r>
      <w:r w:rsidRPr="00EC0B1D">
        <w:rPr>
          <w:rFonts w:ascii="Times New Roman" w:hAnsi="Times New Roman" w:cs="Times New Roman"/>
          <w:sz w:val="28"/>
          <w:szCs w:val="28"/>
        </w:rPr>
        <w:t xml:space="preserve"> должна быть постоянным </w:t>
      </w:r>
      <w:r w:rsidRPr="00EC0B1D">
        <w:rPr>
          <w:noProof/>
          <w:vanish/>
          <w:sz w:val="28"/>
          <w:szCs w:val="28"/>
        </w:rPr>
        <w:drawing>
          <wp:inline distT="0" distB="0" distL="0" distR="0" wp14:anchorId="7821F490" wp14:editId="49B01FA3">
            <wp:extent cx="6188710" cy="4641533"/>
            <wp:effectExtent l="19050" t="0" r="2540" b="0"/>
            <wp:docPr id="16" name="Рисунок 11" descr="http://img-2007-01.photosight.ru/05/185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2007-01.photosight.ru/05/1852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B1D">
        <w:rPr>
          <w:rFonts w:ascii="Times New Roman" w:hAnsi="Times New Roman" w:cs="Times New Roman"/>
          <w:sz w:val="28"/>
          <w:szCs w:val="28"/>
        </w:rPr>
        <w:t>спутником детства. Она, как один из древнейших жанров фольклора, составляет ценную часть сокровищницы народного творчества не только мордовского, но и всех народов мира.</w:t>
      </w:r>
    </w:p>
    <w:p w:rsidR="002E0F19" w:rsidRPr="00EC0B1D" w:rsidRDefault="002E0F19" w:rsidP="002E0F19">
      <w:pPr>
        <w:pStyle w:val="a3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С древнейших времен матери “убаюкивали детей песнями, утешали, ласкали, внушали”. Древние философы придавали большое значение народной материнской поэзии, в частности, колыбельным: “Чтобы благотворно влиять на нрав детей".         </w:t>
      </w:r>
    </w:p>
    <w:p w:rsidR="002E0F19" w:rsidRPr="00EC0B1D" w:rsidRDefault="006010D8" w:rsidP="002E0F19">
      <w:pPr>
        <w:pStyle w:val="a3"/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Ай, баюня, бай!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 w:rsidR="002E0F19" w:rsidRPr="00EC0B1D">
        <w:rPr>
          <w:b w:val="0"/>
          <w:szCs w:val="28"/>
        </w:rPr>
        <w:t>Ай, баюня, бай!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Баю мака панчфкязе, </w:t>
      </w:r>
      <w:r w:rsidRPr="00EC0B1D">
        <w:rPr>
          <w:b w:val="0"/>
          <w:szCs w:val="28"/>
        </w:rPr>
        <w:tab/>
        <w:t xml:space="preserve">            </w:t>
      </w:r>
      <w:r>
        <w:rPr>
          <w:b w:val="0"/>
          <w:szCs w:val="28"/>
        </w:rPr>
        <w:t xml:space="preserve"> </w:t>
      </w:r>
      <w:r w:rsidRPr="00EC0B1D">
        <w:rPr>
          <w:b w:val="0"/>
          <w:szCs w:val="28"/>
        </w:rPr>
        <w:t>Баю, маковый цветочек мой,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Удок, удок, лефкскяняй,         </w:t>
      </w:r>
      <w:r>
        <w:rPr>
          <w:b w:val="0"/>
          <w:szCs w:val="28"/>
        </w:rPr>
        <w:t xml:space="preserve">  </w:t>
      </w:r>
      <w:r w:rsidR="006010D8">
        <w:rPr>
          <w:b w:val="0"/>
          <w:szCs w:val="28"/>
        </w:rPr>
        <w:t xml:space="preserve"> </w:t>
      </w:r>
      <w:r w:rsidRPr="00EC0B1D">
        <w:rPr>
          <w:b w:val="0"/>
          <w:szCs w:val="28"/>
        </w:rPr>
        <w:t>Усни, усни, дитятко мое,</w:t>
      </w:r>
    </w:p>
    <w:p w:rsidR="002E0F19" w:rsidRPr="00EC0B1D" w:rsidRDefault="002E0F19" w:rsidP="002E0F19">
      <w:pPr>
        <w:pStyle w:val="a3"/>
        <w:ind w:left="709" w:right="-720"/>
        <w:jc w:val="left"/>
        <w:rPr>
          <w:b w:val="0"/>
          <w:szCs w:val="28"/>
        </w:rPr>
      </w:pPr>
      <w:r w:rsidRPr="00EC0B1D">
        <w:rPr>
          <w:b w:val="0"/>
          <w:szCs w:val="28"/>
        </w:rPr>
        <w:t>Удок, касы келуняй!</w:t>
      </w:r>
      <w:r w:rsidRPr="00EC0B1D">
        <w:rPr>
          <w:b w:val="0"/>
          <w:szCs w:val="28"/>
        </w:rPr>
        <w:tab/>
        <w:t xml:space="preserve">           </w:t>
      </w:r>
      <w:r w:rsidR="006010D8">
        <w:rPr>
          <w:b w:val="0"/>
          <w:szCs w:val="28"/>
        </w:rPr>
        <w:t xml:space="preserve"> </w:t>
      </w:r>
      <w:r w:rsidRPr="00EC0B1D">
        <w:rPr>
          <w:b w:val="0"/>
          <w:szCs w:val="28"/>
        </w:rPr>
        <w:t xml:space="preserve"> Усни, растущая березонька </w:t>
      </w:r>
      <w:r w:rsidRPr="00EC0B1D">
        <w:rPr>
          <w:szCs w:val="28"/>
        </w:rPr>
        <w:t>моя</w:t>
      </w:r>
      <w:r w:rsidRPr="00EC0B1D">
        <w:rPr>
          <w:b w:val="0"/>
          <w:szCs w:val="28"/>
        </w:rPr>
        <w:t>!</w:t>
      </w:r>
    </w:p>
    <w:p w:rsidR="000616B3" w:rsidRDefault="000616B3" w:rsidP="002E0F19">
      <w:pPr>
        <w:pStyle w:val="a3"/>
        <w:ind w:left="709"/>
        <w:jc w:val="left"/>
        <w:rPr>
          <w:b w:val="0"/>
          <w:szCs w:val="28"/>
        </w:rPr>
      </w:pP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>Тютю-балю, иднязе,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 Тютю-балю, мое дитя,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>Ляйнь сетьме веднязе.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 Речная тихая моя вода.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>Удок, касат оцюста,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 Спи, вырастешь большим,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>Тума лаца тазаста.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 Сильным, как дуб.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Молят армияв служама,  </w:t>
      </w:r>
      <w:r w:rsidRPr="00EC0B1D">
        <w:rPr>
          <w:b w:val="0"/>
          <w:szCs w:val="28"/>
        </w:rPr>
        <w:tab/>
        <w:t xml:space="preserve">    Пойдешь в армию служить,</w:t>
      </w:r>
    </w:p>
    <w:p w:rsidR="002E0F19" w:rsidRPr="00EC0B1D" w:rsidRDefault="002E0F19" w:rsidP="002E0F19">
      <w:pPr>
        <w:pStyle w:val="a3"/>
        <w:ind w:left="709" w:right="-449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Родинацень молят ванома… </w:t>
      </w:r>
      <w:r>
        <w:rPr>
          <w:b w:val="0"/>
          <w:szCs w:val="28"/>
        </w:rPr>
        <w:t xml:space="preserve">   </w:t>
      </w:r>
      <w:r w:rsidRPr="00EC0B1D">
        <w:rPr>
          <w:b w:val="0"/>
          <w:szCs w:val="28"/>
        </w:rPr>
        <w:t xml:space="preserve">  Родину пойдешь охранять….</w:t>
      </w:r>
    </w:p>
    <w:p w:rsidR="000616B3" w:rsidRDefault="000616B3" w:rsidP="002E0F19">
      <w:pPr>
        <w:pStyle w:val="a3"/>
        <w:ind w:left="709"/>
        <w:jc w:val="left"/>
        <w:rPr>
          <w:b w:val="0"/>
          <w:szCs w:val="28"/>
        </w:rPr>
      </w:pP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>Баю, баю, цёранязе,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</w:t>
      </w:r>
      <w:r w:rsidR="006010D8">
        <w:rPr>
          <w:b w:val="0"/>
          <w:szCs w:val="28"/>
        </w:rPr>
        <w:t xml:space="preserve">  </w:t>
      </w:r>
      <w:r w:rsidRPr="00EC0B1D">
        <w:rPr>
          <w:b w:val="0"/>
          <w:szCs w:val="28"/>
        </w:rPr>
        <w:t xml:space="preserve">Баю, баю, сыночек мой,            </w:t>
      </w:r>
    </w:p>
    <w:p w:rsidR="002E0F19" w:rsidRPr="00EC0B1D" w:rsidRDefault="002E0F19" w:rsidP="002E0F19">
      <w:pPr>
        <w:pStyle w:val="a3"/>
        <w:ind w:left="709" w:right="-449"/>
        <w:jc w:val="left"/>
        <w:rPr>
          <w:b w:val="0"/>
          <w:szCs w:val="28"/>
        </w:rPr>
      </w:pPr>
      <w:r w:rsidRPr="00EC0B1D">
        <w:rPr>
          <w:b w:val="0"/>
          <w:szCs w:val="28"/>
        </w:rPr>
        <w:t>Сей молян, инднязе,</w:t>
      </w:r>
      <w:r w:rsidRPr="00EC0B1D">
        <w:rPr>
          <w:b w:val="0"/>
          <w:szCs w:val="28"/>
        </w:rPr>
        <w:tab/>
        <w:t xml:space="preserve">          </w:t>
      </w:r>
      <w:r w:rsidR="006010D8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Pr="00EC0B1D">
        <w:rPr>
          <w:b w:val="0"/>
          <w:szCs w:val="28"/>
        </w:rPr>
        <w:t>Сюда пойду, сыночек мой,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шаймарьхть    кандан,            </w:t>
      </w:r>
      <w:r>
        <w:rPr>
          <w:b w:val="0"/>
          <w:szCs w:val="28"/>
        </w:rPr>
        <w:t xml:space="preserve"> </w:t>
      </w:r>
      <w:r w:rsidR="006010D8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Pr="00EC0B1D">
        <w:rPr>
          <w:b w:val="0"/>
          <w:szCs w:val="28"/>
        </w:rPr>
        <w:t xml:space="preserve">Ягоды из болота принесу.                             </w:t>
      </w:r>
    </w:p>
    <w:p w:rsidR="002E0F19" w:rsidRPr="00EC0B1D" w:rsidRDefault="002E0F19" w:rsidP="002E0F19">
      <w:pPr>
        <w:pStyle w:val="a3"/>
        <w:tabs>
          <w:tab w:val="left" w:pos="6510"/>
        </w:tabs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Ками молян-калынарьхть      </w:t>
      </w:r>
      <w:r>
        <w:rPr>
          <w:b w:val="0"/>
          <w:szCs w:val="28"/>
        </w:rPr>
        <w:t xml:space="preserve"> </w:t>
      </w:r>
      <w:r w:rsidR="006010D8">
        <w:rPr>
          <w:b w:val="0"/>
          <w:szCs w:val="28"/>
        </w:rPr>
        <w:t xml:space="preserve">   </w:t>
      </w:r>
      <w:r w:rsidRPr="00EC0B1D">
        <w:rPr>
          <w:b w:val="0"/>
          <w:szCs w:val="28"/>
        </w:rPr>
        <w:t>Туда пойду-ягоды из ивняка</w:t>
      </w:r>
    </w:p>
    <w:p w:rsidR="002E0F19" w:rsidRPr="00EC0B1D" w:rsidRDefault="002E0F19" w:rsidP="002E0F19">
      <w:pPr>
        <w:pStyle w:val="a3"/>
        <w:tabs>
          <w:tab w:val="left" w:pos="6510"/>
        </w:tabs>
        <w:ind w:left="709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кандан.                                     </w:t>
      </w:r>
      <w:r w:rsidR="006010D8">
        <w:rPr>
          <w:b w:val="0"/>
          <w:szCs w:val="28"/>
        </w:rPr>
        <w:t xml:space="preserve">     </w:t>
      </w:r>
      <w:r w:rsidRPr="00EC0B1D">
        <w:rPr>
          <w:b w:val="0"/>
          <w:szCs w:val="28"/>
        </w:rPr>
        <w:t>принесу.</w:t>
      </w:r>
    </w:p>
    <w:p w:rsidR="002E0F19" w:rsidRPr="00EC0B1D" w:rsidRDefault="002E0F19" w:rsidP="002E0F19">
      <w:pPr>
        <w:pStyle w:val="a3"/>
        <w:ind w:left="709"/>
        <w:jc w:val="left"/>
        <w:rPr>
          <w:rFonts w:ascii="Segoe Print" w:hAnsi="Segoe Print" w:cs="Shonar Bangla"/>
          <w:b w:val="0"/>
          <w:szCs w:val="28"/>
        </w:rPr>
      </w:pPr>
      <w:r w:rsidRPr="00EC0B1D">
        <w:rPr>
          <w:b w:val="0"/>
          <w:szCs w:val="28"/>
        </w:rPr>
        <w:tab/>
      </w:r>
      <w:r w:rsidRPr="00EC0B1D">
        <w:rPr>
          <w:b w:val="0"/>
          <w:color w:val="FFFFFF" w:themeColor="background1"/>
          <w:szCs w:val="28"/>
        </w:rPr>
        <w:t xml:space="preserve">. </w:t>
      </w:r>
      <w:r w:rsidRPr="00EC0B1D">
        <w:rPr>
          <w:b w:val="0"/>
          <w:szCs w:val="28"/>
        </w:rPr>
        <w:t xml:space="preserve">                                                                               </w:t>
      </w:r>
    </w:p>
    <w:p w:rsidR="002E0F19" w:rsidRPr="00EC0B1D" w:rsidRDefault="002E0F19" w:rsidP="002E0F19">
      <w:pPr>
        <w:pStyle w:val="a3"/>
        <w:ind w:left="709"/>
        <w:jc w:val="left"/>
        <w:rPr>
          <w:b w:val="0"/>
          <w:szCs w:val="28"/>
        </w:rPr>
      </w:pPr>
    </w:p>
    <w:p w:rsidR="002E0F19" w:rsidRPr="00EC0B1D" w:rsidRDefault="002E0F19" w:rsidP="002E0F19">
      <w:pPr>
        <w:pStyle w:val="a3"/>
        <w:jc w:val="left"/>
        <w:rPr>
          <w:b w:val="0"/>
          <w:szCs w:val="28"/>
        </w:rPr>
      </w:pPr>
      <w:r w:rsidRPr="00EC0B1D">
        <w:rPr>
          <w:szCs w:val="28"/>
        </w:rPr>
        <w:t xml:space="preserve"> </w:t>
      </w:r>
      <w:r w:rsidRPr="00EC0B1D">
        <w:rPr>
          <w:b w:val="0"/>
          <w:szCs w:val="28"/>
        </w:rPr>
        <w:t xml:space="preserve">Не меньшую роль в нравственном воспитании играют </w:t>
      </w:r>
      <w:r w:rsidRPr="00EC0B1D">
        <w:rPr>
          <w:i/>
          <w:color w:val="C00000"/>
          <w:szCs w:val="28"/>
        </w:rPr>
        <w:t>пестушки, потешки, прибаутки,</w:t>
      </w:r>
      <w:r w:rsidRPr="00EC0B1D">
        <w:rPr>
          <w:b w:val="0"/>
          <w:szCs w:val="28"/>
        </w:rPr>
        <w:t xml:space="preserve"> которые создают у детей бодрое, радостное настроение, то есть вызывают ощущение психологического комфорта, тем самым подготавливая положительный эмоциональный фон восприятия окружающего мира и его отражения в различных видах детской деятельности.</w:t>
      </w:r>
    </w:p>
    <w:p w:rsidR="002E0F19" w:rsidRPr="00EC0B1D" w:rsidRDefault="002E0F19" w:rsidP="002E0F19">
      <w:pPr>
        <w:pStyle w:val="a3"/>
        <w:tabs>
          <w:tab w:val="left" w:pos="9135"/>
        </w:tabs>
        <w:ind w:left="709" w:firstLine="720"/>
        <w:jc w:val="left"/>
        <w:rPr>
          <w:b w:val="0"/>
          <w:szCs w:val="28"/>
        </w:rPr>
      </w:pPr>
      <w:r w:rsidRPr="00EC0B1D">
        <w:rPr>
          <w:b w:val="0"/>
          <w:szCs w:val="28"/>
        </w:rPr>
        <w:tab/>
      </w:r>
    </w:p>
    <w:p w:rsidR="002E0F19" w:rsidRPr="00EC0B1D" w:rsidRDefault="006010D8" w:rsidP="002E0F19">
      <w:pPr>
        <w:pStyle w:val="a3"/>
        <w:ind w:left="851"/>
        <w:jc w:val="left"/>
        <w:rPr>
          <w:b w:val="0"/>
          <w:szCs w:val="28"/>
        </w:rPr>
      </w:pPr>
      <w:r>
        <w:rPr>
          <w:b w:val="0"/>
          <w:szCs w:val="28"/>
        </w:rPr>
        <w:t>Тя – атяне,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</w:t>
      </w:r>
      <w:r w:rsidR="002E0F19" w:rsidRPr="00EC0B1D">
        <w:rPr>
          <w:b w:val="0"/>
          <w:szCs w:val="28"/>
        </w:rPr>
        <w:t>Это  – дедушка,</w:t>
      </w:r>
    </w:p>
    <w:p w:rsidR="002E0F19" w:rsidRPr="00EC0B1D" w:rsidRDefault="006010D8" w:rsidP="002E0F19">
      <w:pPr>
        <w:pStyle w:val="a3"/>
        <w:ind w:left="851"/>
        <w:jc w:val="left"/>
        <w:rPr>
          <w:b w:val="0"/>
          <w:szCs w:val="28"/>
        </w:rPr>
      </w:pPr>
      <w:r>
        <w:rPr>
          <w:b w:val="0"/>
          <w:szCs w:val="28"/>
        </w:rPr>
        <w:t>Тя – бабане,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2E0F19" w:rsidRPr="00EC0B1D">
        <w:rPr>
          <w:b w:val="0"/>
          <w:szCs w:val="28"/>
        </w:rPr>
        <w:t>Это  – бабушка,</w:t>
      </w:r>
    </w:p>
    <w:p w:rsidR="002E0F19" w:rsidRPr="00EC0B1D" w:rsidRDefault="002E0F19" w:rsidP="002E0F19">
      <w:pPr>
        <w:pStyle w:val="a3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Тя – банянь уштыня,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>Этот – баню топит,</w:t>
      </w:r>
    </w:p>
    <w:p w:rsidR="002E0F19" w:rsidRPr="00EC0B1D" w:rsidRDefault="002E0F19" w:rsidP="002E0F19">
      <w:pPr>
        <w:pStyle w:val="a3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Тя – ведень кандыня,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>Этот -  воду носит,</w:t>
      </w:r>
    </w:p>
    <w:p w:rsidR="002E0F19" w:rsidRPr="00EC0B1D" w:rsidRDefault="002E0F19" w:rsidP="002E0F19">
      <w:pPr>
        <w:pStyle w:val="a3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Тя – паряйня (баняса)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>Этот – веничком парит.</w:t>
      </w:r>
    </w:p>
    <w:p w:rsidR="002E0F19" w:rsidRPr="00EC0B1D" w:rsidRDefault="002E0F19" w:rsidP="002E0F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19" w:rsidRPr="00EC0B1D" w:rsidRDefault="0051145A" w:rsidP="0051145A">
      <w:pPr>
        <w:pStyle w:val="a3"/>
        <w:jc w:val="left"/>
        <w:rPr>
          <w:b w:val="0"/>
          <w:szCs w:val="28"/>
        </w:rPr>
      </w:pPr>
      <w:r>
        <w:rPr>
          <w:rFonts w:eastAsiaTheme="minorEastAsia"/>
          <w:b w:val="0"/>
          <w:color w:val="000000" w:themeColor="text1"/>
          <w:szCs w:val="28"/>
        </w:rPr>
        <w:t xml:space="preserve">             </w:t>
      </w:r>
      <w:r w:rsidR="002E0F19" w:rsidRPr="00EC0B1D">
        <w:rPr>
          <w:b w:val="0"/>
          <w:szCs w:val="28"/>
        </w:rPr>
        <w:t>- Ай, катоня, катоня,</w:t>
      </w:r>
      <w:r w:rsidR="002E0F19" w:rsidRPr="00EC0B1D">
        <w:rPr>
          <w:b w:val="0"/>
          <w:szCs w:val="28"/>
        </w:rPr>
        <w:tab/>
      </w:r>
      <w:r w:rsidR="002E0F19" w:rsidRPr="00EC0B1D">
        <w:rPr>
          <w:b w:val="0"/>
          <w:szCs w:val="28"/>
        </w:rPr>
        <w:tab/>
        <w:t xml:space="preserve">        -Ай, кошечка,кошечка                                           </w:t>
      </w:r>
    </w:p>
    <w:p w:rsidR="002E0F19" w:rsidRPr="00EC0B1D" w:rsidRDefault="0051145A" w:rsidP="002E0F19">
      <w:pPr>
        <w:pStyle w:val="a3"/>
        <w:ind w:left="851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2E0F19" w:rsidRPr="00EC0B1D">
        <w:rPr>
          <w:b w:val="0"/>
          <w:szCs w:val="28"/>
        </w:rPr>
        <w:t xml:space="preserve"> Ков якасть исяконя?                   </w:t>
      </w:r>
      <w:r w:rsidR="006010D8">
        <w:rPr>
          <w:b w:val="0"/>
          <w:szCs w:val="28"/>
        </w:rPr>
        <w:t xml:space="preserve">   </w:t>
      </w:r>
      <w:r w:rsidR="002E0F19" w:rsidRPr="00EC0B1D">
        <w:rPr>
          <w:b w:val="0"/>
          <w:szCs w:val="28"/>
        </w:rPr>
        <w:t>Куда вечор ходила?</w:t>
      </w:r>
    </w:p>
    <w:p w:rsidR="002E0F19" w:rsidRPr="00EC0B1D" w:rsidRDefault="002E0F19" w:rsidP="002E0F19">
      <w:pPr>
        <w:pStyle w:val="a3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- Ща возень пяли,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     - В гости к бабушке,</w:t>
      </w:r>
      <w:r w:rsidRPr="00EC0B1D">
        <w:rPr>
          <w:b w:val="0"/>
          <w:szCs w:val="28"/>
        </w:rPr>
        <w:tab/>
      </w:r>
    </w:p>
    <w:p w:rsidR="002E0F19" w:rsidRPr="00EC0B1D" w:rsidRDefault="006010D8" w:rsidP="002E0F19">
      <w:pPr>
        <w:pStyle w:val="a3"/>
        <w:ind w:left="851"/>
        <w:jc w:val="left"/>
        <w:rPr>
          <w:b w:val="0"/>
          <w:szCs w:val="28"/>
        </w:rPr>
      </w:pPr>
      <w:r>
        <w:rPr>
          <w:b w:val="0"/>
          <w:szCs w:val="28"/>
        </w:rPr>
        <w:t>- Вай веле зонц сивийнь.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2E0F19" w:rsidRPr="00EC0B1D">
        <w:rPr>
          <w:b w:val="0"/>
          <w:szCs w:val="28"/>
        </w:rPr>
        <w:t xml:space="preserve">Сливочками полакомится </w:t>
      </w:r>
      <w:r w:rsidR="002E0F19">
        <w:rPr>
          <w:b w:val="0"/>
          <w:szCs w:val="28"/>
        </w:rPr>
        <w:t xml:space="preserve">                                     </w:t>
      </w:r>
      <w:r w:rsidR="002E0F19" w:rsidRPr="00EC0B1D">
        <w:rPr>
          <w:b w:val="0"/>
          <w:szCs w:val="28"/>
        </w:rPr>
        <w:t xml:space="preserve">- Вальмя сельмонц колайне,   </w:t>
      </w:r>
      <w:r w:rsidR="002E0F19">
        <w:rPr>
          <w:b w:val="0"/>
          <w:szCs w:val="28"/>
        </w:rPr>
        <w:t xml:space="preserve">    </w:t>
      </w:r>
      <w:r w:rsidR="002E0F19" w:rsidRPr="00EC0B1D">
        <w:rPr>
          <w:b w:val="0"/>
          <w:szCs w:val="28"/>
        </w:rPr>
        <w:t xml:space="preserve">  - Окошечко разбила,</w:t>
      </w:r>
    </w:p>
    <w:p w:rsidR="002E0F19" w:rsidRPr="00EC0B1D" w:rsidRDefault="002E0F19" w:rsidP="002E0F19">
      <w:pPr>
        <w:pStyle w:val="a3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lastRenderedPageBreak/>
        <w:t>- Вай веле зонц нолайне.</w:t>
      </w:r>
      <w:r w:rsidRPr="00EC0B1D">
        <w:rPr>
          <w:b w:val="0"/>
          <w:szCs w:val="28"/>
        </w:rPr>
        <w:tab/>
        <w:t xml:space="preserve">        - Сливочки слизала.</w:t>
      </w:r>
    </w:p>
    <w:p w:rsidR="002E0F19" w:rsidRPr="00EC0B1D" w:rsidRDefault="002E0F19" w:rsidP="002E0F19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2E0F19" w:rsidRPr="00EC0B1D" w:rsidRDefault="002E0F19" w:rsidP="002E0F19">
      <w:pPr>
        <w:pStyle w:val="a3"/>
        <w:jc w:val="left"/>
        <w:rPr>
          <w:b w:val="0"/>
          <w:i/>
          <w:color w:val="C00000"/>
          <w:szCs w:val="28"/>
        </w:rPr>
      </w:pPr>
      <w:r w:rsidRPr="00EC0B1D">
        <w:rPr>
          <w:b w:val="0"/>
          <w:szCs w:val="28"/>
        </w:rPr>
        <w:t xml:space="preserve">Значительную роль в развитии ребенка во все времена играл обрядовый фольклор – </w:t>
      </w:r>
      <w:r w:rsidRPr="00EC0B1D">
        <w:rPr>
          <w:i/>
          <w:color w:val="C00000"/>
          <w:szCs w:val="28"/>
        </w:rPr>
        <w:t>заклички, приговорки, колядки</w:t>
      </w:r>
      <w:r w:rsidRPr="00EC0B1D">
        <w:rPr>
          <w:b w:val="0"/>
          <w:i/>
          <w:color w:val="C00000"/>
          <w:szCs w:val="28"/>
        </w:rPr>
        <w:t>.</w:t>
      </w:r>
    </w:p>
    <w:p w:rsidR="002E0F19" w:rsidRPr="00EC0B1D" w:rsidRDefault="002E0F19" w:rsidP="002E0F19">
      <w:pPr>
        <w:pStyle w:val="a3"/>
        <w:jc w:val="left"/>
        <w:rPr>
          <w:b w:val="0"/>
          <w:szCs w:val="28"/>
        </w:rPr>
      </w:pPr>
      <w:r w:rsidRPr="00EC0B1D">
        <w:rPr>
          <w:b w:val="0"/>
          <w:szCs w:val="28"/>
        </w:rPr>
        <w:t>К заклинаниям по форме близки приговорки, произносимые в различных “сложных” ситуациях детской жизни.</w:t>
      </w:r>
    </w:p>
    <w:p w:rsidR="002E0F19" w:rsidRPr="00EC0B1D" w:rsidRDefault="002E0F19" w:rsidP="002E0F19">
      <w:pPr>
        <w:pStyle w:val="a3"/>
        <w:ind w:left="851" w:firstLine="567"/>
        <w:jc w:val="left"/>
        <w:rPr>
          <w:b w:val="0"/>
          <w:szCs w:val="28"/>
        </w:rPr>
      </w:pP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Пиземь, пиземь, пиземня,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>Дождь, дождь, дождичек,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Мастор авань начфтыня!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>Земл</w:t>
      </w:r>
      <w:r>
        <w:rPr>
          <w:b w:val="0"/>
          <w:szCs w:val="28"/>
        </w:rPr>
        <w:t>ю</w:t>
      </w:r>
      <w:r w:rsidRPr="00EC0B1D">
        <w:rPr>
          <w:b w:val="0"/>
          <w:szCs w:val="28"/>
        </w:rPr>
        <w:t xml:space="preserve"> –матушку окропила!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Фкя коволкс пуроктта,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>В одну тучу собирайся,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Паксянь келес валока!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Pr="00EC0B1D">
        <w:rPr>
          <w:b w:val="0"/>
          <w:szCs w:val="28"/>
        </w:rPr>
        <w:t>Все поле залей-ка!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</w:p>
    <w:p w:rsidR="002E0F19" w:rsidRPr="00EC0B1D" w:rsidRDefault="0051145A" w:rsidP="0051145A">
      <w:pPr>
        <w:pStyle w:val="a3"/>
        <w:spacing w:line="276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2E0F19" w:rsidRPr="00EC0B1D">
        <w:rPr>
          <w:b w:val="0"/>
          <w:szCs w:val="28"/>
        </w:rPr>
        <w:t>Ай, каляда, каляда!</w:t>
      </w:r>
      <w:r w:rsidR="002E0F19" w:rsidRPr="00EC0B1D">
        <w:rPr>
          <w:b w:val="0"/>
          <w:szCs w:val="28"/>
        </w:rPr>
        <w:tab/>
      </w:r>
      <w:r w:rsidR="002E0F19" w:rsidRPr="00EC0B1D">
        <w:rPr>
          <w:b w:val="0"/>
          <w:szCs w:val="28"/>
        </w:rPr>
        <w:tab/>
      </w:r>
      <w:r w:rsidR="002E0F19" w:rsidRPr="00EC0B1D">
        <w:rPr>
          <w:b w:val="0"/>
          <w:szCs w:val="28"/>
        </w:rPr>
        <w:tab/>
        <w:t xml:space="preserve">   Ай, коляда, коляда! 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Карьхкянязон каяда!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Ковшик наполните!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Кие каяй карьхкязон-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Кто положит в ковшик, </w:t>
      </w:r>
      <w:r>
        <w:rPr>
          <w:b w:val="0"/>
          <w:szCs w:val="28"/>
        </w:rPr>
        <w:t xml:space="preserve">                                         Сиянь шачи цёраняц!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 w:rsidRPr="00EC0B1D">
        <w:rPr>
          <w:b w:val="0"/>
          <w:szCs w:val="28"/>
        </w:rPr>
        <w:t>Пусть сын родится!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Сицянь шачи цераняц,</w:t>
      </w:r>
      <w:r w:rsidRPr="00EC0B1D">
        <w:rPr>
          <w:b w:val="0"/>
          <w:szCs w:val="28"/>
        </w:rPr>
        <w:tab/>
      </w:r>
      <w:r w:rsidRPr="00EC0B1D">
        <w:rPr>
          <w:b w:val="0"/>
          <w:szCs w:val="28"/>
        </w:rPr>
        <w:tab/>
        <w:t xml:space="preserve">   Пусть сын родится,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  <w:r w:rsidRPr="00EC0B1D">
        <w:rPr>
          <w:b w:val="0"/>
          <w:szCs w:val="28"/>
        </w:rPr>
        <w:t>Ули паксянь сокойняц!</w:t>
      </w:r>
      <w:r w:rsidRPr="00EC0B1D">
        <w:rPr>
          <w:b w:val="0"/>
          <w:szCs w:val="28"/>
        </w:rPr>
        <w:tab/>
        <w:t xml:space="preserve">    </w:t>
      </w:r>
      <w:r w:rsidRPr="00EC0B1D">
        <w:rPr>
          <w:b w:val="0"/>
          <w:szCs w:val="28"/>
        </w:rPr>
        <w:tab/>
        <w:t xml:space="preserve">   Пусть пахарем будет!</w:t>
      </w:r>
    </w:p>
    <w:p w:rsidR="002E0F19" w:rsidRPr="00EC0B1D" w:rsidRDefault="002E0F19" w:rsidP="002E0F19">
      <w:pPr>
        <w:pStyle w:val="a3"/>
        <w:spacing w:line="276" w:lineRule="auto"/>
        <w:ind w:left="851"/>
        <w:jc w:val="left"/>
        <w:rPr>
          <w:b w:val="0"/>
          <w:szCs w:val="28"/>
        </w:rPr>
      </w:pPr>
    </w:p>
    <w:p w:rsidR="002E0F19" w:rsidRPr="00EC0B1D" w:rsidRDefault="002E0F19" w:rsidP="002E0F19">
      <w:pPr>
        <w:pStyle w:val="a3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Нравственное воспитание осуществляется также и в </w:t>
      </w:r>
      <w:r w:rsidRPr="00EC0B1D">
        <w:rPr>
          <w:i/>
          <w:color w:val="C00000"/>
          <w:szCs w:val="28"/>
        </w:rPr>
        <w:t>игровой деятельности</w:t>
      </w:r>
      <w:r w:rsidRPr="00EC0B1D">
        <w:rPr>
          <w:szCs w:val="28"/>
        </w:rPr>
        <w:t xml:space="preserve"> </w:t>
      </w:r>
      <w:r w:rsidRPr="00EC0B1D">
        <w:rPr>
          <w:b w:val="0"/>
          <w:szCs w:val="28"/>
        </w:rPr>
        <w:t>детей.</w:t>
      </w:r>
    </w:p>
    <w:p w:rsidR="002E0F19" w:rsidRPr="00EC0B1D" w:rsidRDefault="002E0F19" w:rsidP="002E0F19">
      <w:pPr>
        <w:pStyle w:val="a3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Ребенок с колыбели </w:t>
      </w:r>
      <w:r w:rsidRPr="00EC0B1D">
        <w:rPr>
          <w:i/>
          <w:szCs w:val="28"/>
        </w:rPr>
        <w:t>играет.</w:t>
      </w:r>
      <w:r w:rsidRPr="00EC0B1D">
        <w:rPr>
          <w:b w:val="0"/>
          <w:szCs w:val="28"/>
        </w:rPr>
        <w:t xml:space="preserve"> В процессе игры он учится мыслить, воспроизводит и осваивает многие действия взрослых. В игре постепенно формируется детская сноровка, правдивость, честность, терпение к ближнему.</w:t>
      </w:r>
      <w:r w:rsidRPr="00EC0B1D"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1145A" w:rsidRDefault="0051145A" w:rsidP="002E0F19">
      <w:pPr>
        <w:spacing w:after="0" w:line="240" w:lineRule="auto"/>
        <w:ind w:left="567" w:firstLine="851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E0F19" w:rsidRPr="00EC0B1D" w:rsidRDefault="002E0F19" w:rsidP="002E0F19">
      <w:pPr>
        <w:spacing w:after="0" w:line="240" w:lineRule="auto"/>
        <w:ind w:left="567" w:firstLine="851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C0B1D">
        <w:rPr>
          <w:rFonts w:ascii="Times New Roman" w:hAnsi="Times New Roman" w:cs="Times New Roman"/>
          <w:b/>
          <w:i/>
          <w:color w:val="C00000"/>
          <w:sz w:val="28"/>
          <w:szCs w:val="28"/>
        </w:rPr>
        <w:t>" В ключи"</w:t>
      </w:r>
      <w:r w:rsidRPr="00EC0B1D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  <w:t>("Панжомнесэ" -эрз., "Пантемаса"-морш.)</w:t>
      </w:r>
    </w:p>
    <w:p w:rsidR="002E0F19" w:rsidRPr="00EC0B1D" w:rsidRDefault="002E0F19" w:rsidP="002E0F19">
      <w:pPr>
        <w:tabs>
          <w:tab w:val="left" w:pos="1425"/>
        </w:tabs>
        <w:spacing w:after="0" w:line="240" w:lineRule="auto"/>
        <w:ind w:left="567" w:firstLine="851"/>
        <w:rPr>
          <w:rFonts w:ascii="Times New Roman" w:hAnsi="Times New Roman" w:cs="Times New Roman"/>
          <w:i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Играющих пять человек. На земле чертится квадрат, по углам дома садятся четыре играющих, а пятый стоит на середине. Он подходит к одному из сидящих игроков и спрашивает:</w:t>
      </w:r>
    </w:p>
    <w:p w:rsidR="002E0F19" w:rsidRPr="00EC0B1D" w:rsidRDefault="002E0F19" w:rsidP="002E0F19">
      <w:pPr>
        <w:tabs>
          <w:tab w:val="left" w:pos="1425"/>
          <w:tab w:val="right" w:pos="9746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Дядя(тётя), у тебя ключи?</w:t>
      </w:r>
      <w:r w:rsidRPr="00EC0B1D">
        <w:rPr>
          <w:rFonts w:ascii="Times New Roman" w:hAnsi="Times New Roman" w:cs="Times New Roman"/>
          <w:sz w:val="28"/>
          <w:szCs w:val="28"/>
        </w:rPr>
        <w:tab/>
      </w:r>
    </w:p>
    <w:p w:rsidR="002E0F19" w:rsidRPr="00EC0B1D" w:rsidRDefault="002E0F19" w:rsidP="002E0F19">
      <w:pPr>
        <w:tabs>
          <w:tab w:val="left" w:pos="1425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Вон у дяди (тёти) спроси.</w:t>
      </w:r>
    </w:p>
    <w:p w:rsidR="002E0F19" w:rsidRPr="00EC0B1D" w:rsidRDefault="002E0F19" w:rsidP="002E0F19">
      <w:pPr>
        <w:tabs>
          <w:tab w:val="left" w:pos="1425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Так водящий обходит всех  четверых. Последний ему советует:</w:t>
      </w:r>
    </w:p>
    <w:p w:rsidR="002E0F19" w:rsidRPr="00EC0B1D" w:rsidRDefault="002E0F19" w:rsidP="002E0F19">
      <w:pPr>
        <w:tabs>
          <w:tab w:val="left" w:pos="1425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Посередине поищи!</w:t>
      </w:r>
    </w:p>
    <w:p w:rsidR="002E0F19" w:rsidRPr="00EC0B1D" w:rsidRDefault="002E0F19" w:rsidP="002E0F19">
      <w:pPr>
        <w:tabs>
          <w:tab w:val="left" w:pos="1425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Водящий отходит  в середину, а в это время остальные  вскакивают и меняются местами. Водящий старается быстро занять чьё -либо место, пятый играющий опять остаётся без места. И игра повторяется с начало.</w:t>
      </w:r>
    </w:p>
    <w:p w:rsidR="000616B3" w:rsidRDefault="000616B3" w:rsidP="002E0F19">
      <w:pPr>
        <w:tabs>
          <w:tab w:val="left" w:pos="1425"/>
        </w:tabs>
        <w:spacing w:after="0" w:line="240" w:lineRule="auto"/>
        <w:ind w:left="567" w:firstLine="851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E0F19" w:rsidRPr="00EC0B1D" w:rsidRDefault="002E0F19" w:rsidP="002E0F19">
      <w:pPr>
        <w:tabs>
          <w:tab w:val="left" w:pos="1425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 xml:space="preserve">Самым распространенным и любимым видом игровых прелюдий у мордовских детей является </w:t>
      </w:r>
      <w:r w:rsidRPr="00EC0B1D">
        <w:rPr>
          <w:rFonts w:ascii="Times New Roman" w:hAnsi="Times New Roman" w:cs="Times New Roman"/>
          <w:b/>
          <w:i/>
          <w:color w:val="C00000"/>
          <w:sz w:val="28"/>
          <w:szCs w:val="28"/>
        </w:rPr>
        <w:t>считалка</w:t>
      </w:r>
      <w:r w:rsidRPr="00EC0B1D">
        <w:rPr>
          <w:rFonts w:ascii="Times New Roman" w:hAnsi="Times New Roman" w:cs="Times New Roman"/>
          <w:sz w:val="28"/>
          <w:szCs w:val="28"/>
        </w:rPr>
        <w:t>. Несомненно, это связано с тем, что у детей очень популярны игры в прятки, а считалка в этой игре обязательна.</w:t>
      </w:r>
    </w:p>
    <w:p w:rsidR="002E0F19" w:rsidRPr="00EC0B1D" w:rsidRDefault="0051145A" w:rsidP="0051145A">
      <w:pPr>
        <w:tabs>
          <w:tab w:val="left" w:pos="1425"/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E0F19" w:rsidRPr="00EC0B1D">
        <w:rPr>
          <w:rFonts w:ascii="Times New Roman" w:hAnsi="Times New Roman" w:cs="Times New Roman"/>
          <w:sz w:val="28"/>
          <w:szCs w:val="28"/>
        </w:rPr>
        <w:t xml:space="preserve">Нармонць ярхцай сурода,           Птичка клюет зерно, </w:t>
      </w:r>
    </w:p>
    <w:p w:rsidR="002E0F19" w:rsidRPr="00EC0B1D" w:rsidRDefault="0051145A" w:rsidP="00511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F19" w:rsidRPr="00EC0B1D">
        <w:rPr>
          <w:rFonts w:ascii="Times New Roman" w:hAnsi="Times New Roman" w:cs="Times New Roman"/>
          <w:sz w:val="28"/>
          <w:szCs w:val="28"/>
        </w:rPr>
        <w:t>Мон кундайне пулода,               Я поймал ее за хвост.</w:t>
      </w:r>
    </w:p>
    <w:p w:rsidR="002E0F19" w:rsidRPr="00EC0B1D" w:rsidRDefault="0051145A" w:rsidP="00511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F19" w:rsidRPr="00EC0B1D">
        <w:rPr>
          <w:rFonts w:ascii="Times New Roman" w:hAnsi="Times New Roman" w:cs="Times New Roman"/>
          <w:sz w:val="28"/>
          <w:szCs w:val="28"/>
        </w:rPr>
        <w:t>Нармонць ярхцай чакшста,        Птичка  клюет из горшка,</w:t>
      </w:r>
    </w:p>
    <w:p w:rsidR="002E0F19" w:rsidRPr="00EC0B1D" w:rsidRDefault="0051145A" w:rsidP="00511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F19" w:rsidRPr="00EC0B1D">
        <w:rPr>
          <w:rFonts w:ascii="Times New Roman" w:hAnsi="Times New Roman" w:cs="Times New Roman"/>
          <w:sz w:val="28"/>
          <w:szCs w:val="28"/>
        </w:rPr>
        <w:t xml:space="preserve">Мон кундайне пакшта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F19" w:rsidRPr="00EC0B1D">
        <w:rPr>
          <w:rFonts w:ascii="Times New Roman" w:hAnsi="Times New Roman" w:cs="Times New Roman"/>
          <w:sz w:val="28"/>
          <w:szCs w:val="28"/>
        </w:rPr>
        <w:t>Я помал ее за горло.</w:t>
      </w:r>
    </w:p>
    <w:p w:rsidR="002E0F19" w:rsidRPr="00EC0B1D" w:rsidRDefault="002E0F19" w:rsidP="002E0F19">
      <w:pPr>
        <w:tabs>
          <w:tab w:val="left" w:pos="1425"/>
          <w:tab w:val="left" w:pos="3840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ab/>
      </w:r>
    </w:p>
    <w:p w:rsidR="002E0F19" w:rsidRPr="00EC0B1D" w:rsidRDefault="002E0F19" w:rsidP="002E0F19">
      <w:pPr>
        <w:tabs>
          <w:tab w:val="left" w:pos="900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0D8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 xml:space="preserve">Юр-юрыне, урыне!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 xml:space="preserve">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Белка, белка-бела</w:t>
      </w:r>
    </w:p>
    <w:p w:rsidR="002E0F19" w:rsidRPr="00EC0B1D" w:rsidRDefault="002E0F19" w:rsidP="002E0F19">
      <w:pPr>
        <w:tabs>
          <w:tab w:val="left" w:pos="900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 xml:space="preserve">       </w:t>
      </w:r>
      <w:r w:rsidR="006010D8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 xml:space="preserve"> Ультя монень ялгинякс-</w:t>
      </w:r>
      <w:r w:rsidRPr="00EC0B1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 xml:space="preserve"> </w:t>
      </w:r>
      <w:r w:rsidR="000616B3">
        <w:rPr>
          <w:rFonts w:ascii="Times New Roman" w:hAnsi="Times New Roman" w:cs="Times New Roman"/>
          <w:sz w:val="28"/>
          <w:szCs w:val="28"/>
        </w:rPr>
        <w:t xml:space="preserve">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Будь дружочком для меня</w:t>
      </w:r>
    </w:p>
    <w:p w:rsidR="002E0F19" w:rsidRPr="00EC0B1D" w:rsidRDefault="002E0F19" w:rsidP="002E0F19">
      <w:pPr>
        <w:tabs>
          <w:tab w:val="left" w:pos="900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0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Чевте пулок келемтик,</w:t>
      </w:r>
      <w:r w:rsidRPr="00EC0B1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16B3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Хвости</w:t>
      </w:r>
      <w:r w:rsidR="000616B3">
        <w:rPr>
          <w:rFonts w:ascii="Times New Roman" w:hAnsi="Times New Roman" w:cs="Times New Roman"/>
          <w:sz w:val="28"/>
          <w:szCs w:val="28"/>
        </w:rPr>
        <w:t>к</w:t>
      </w:r>
      <w:r w:rsidRPr="00EC0B1D">
        <w:rPr>
          <w:rFonts w:ascii="Times New Roman" w:hAnsi="Times New Roman" w:cs="Times New Roman"/>
          <w:sz w:val="28"/>
          <w:szCs w:val="28"/>
        </w:rPr>
        <w:t xml:space="preserve"> пушистый распуши,</w:t>
      </w:r>
    </w:p>
    <w:p w:rsidR="002E0F19" w:rsidRPr="00EC0B1D" w:rsidRDefault="002E0F19" w:rsidP="002E0F19">
      <w:pPr>
        <w:tabs>
          <w:tab w:val="left" w:pos="900"/>
          <w:tab w:val="right" w:pos="9746"/>
        </w:tabs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 xml:space="preserve">     </w:t>
      </w:r>
      <w:r w:rsidR="006010D8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 xml:space="preserve"> 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 xml:space="preserve">Минек кужонть пейдстевти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Хоровод наш рассмеши.</w:t>
      </w:r>
      <w:r w:rsidRPr="00EC0B1D">
        <w:rPr>
          <w:rFonts w:ascii="Times New Roman" w:hAnsi="Times New Roman" w:cs="Times New Roman"/>
          <w:sz w:val="28"/>
          <w:szCs w:val="28"/>
        </w:rPr>
        <w:tab/>
      </w:r>
    </w:p>
    <w:p w:rsidR="002E0F19" w:rsidRPr="00EC0B1D" w:rsidRDefault="002E0F19" w:rsidP="002E0F19">
      <w:pPr>
        <w:tabs>
          <w:tab w:val="left" w:pos="1425"/>
          <w:tab w:val="left" w:pos="3840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ab/>
      </w:r>
    </w:p>
    <w:p w:rsidR="002E0F19" w:rsidRPr="00EC0B1D" w:rsidRDefault="002E0F19" w:rsidP="002E0F19">
      <w:pPr>
        <w:tabs>
          <w:tab w:val="left" w:pos="5790"/>
          <w:tab w:val="right" w:pos="97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="0060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Машати- пяштеня,                          </w:t>
      </w:r>
      <w:r w:rsidRPr="00EC0B1D">
        <w:rPr>
          <w:rFonts w:ascii="Times New Roman" w:hAnsi="Times New Roman" w:cs="Times New Roman"/>
          <w:sz w:val="28"/>
          <w:szCs w:val="28"/>
        </w:rPr>
        <w:t>Маше-орешек,</w:t>
      </w:r>
      <w:r w:rsidRPr="00EC0B1D">
        <w:rPr>
          <w:rFonts w:ascii="Times New Roman" w:hAnsi="Times New Roman" w:cs="Times New Roman"/>
          <w:sz w:val="28"/>
          <w:szCs w:val="28"/>
        </w:rPr>
        <w:tab/>
      </w:r>
    </w:p>
    <w:p w:rsidR="002E0F19" w:rsidRPr="00EC0B1D" w:rsidRDefault="002E0F19" w:rsidP="002E0F19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10D8">
        <w:rPr>
          <w:rFonts w:ascii="Times New Roman" w:hAnsi="Times New Roman" w:cs="Times New Roman"/>
          <w:sz w:val="28"/>
          <w:szCs w:val="28"/>
        </w:rPr>
        <w:t xml:space="preserve">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Дашати- пяштея                              </w:t>
      </w:r>
      <w:r w:rsidRPr="00EC0B1D">
        <w:rPr>
          <w:rFonts w:ascii="Times New Roman" w:hAnsi="Times New Roman" w:cs="Times New Roman"/>
          <w:sz w:val="28"/>
          <w:szCs w:val="28"/>
        </w:rPr>
        <w:t>Даше - орешек,</w:t>
      </w:r>
    </w:p>
    <w:p w:rsidR="002E0F19" w:rsidRPr="00EC0B1D" w:rsidRDefault="002E0F19" w:rsidP="002E0F19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Катонясь - ёлма,                            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Кошечка - маленькая,</w:t>
      </w:r>
    </w:p>
    <w:p w:rsidR="002E0F19" w:rsidRPr="00EC0B1D" w:rsidRDefault="002E0F19" w:rsidP="002E0F19">
      <w:pPr>
        <w:tabs>
          <w:tab w:val="left" w:pos="5610"/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Теенза </w:t>
      </w:r>
      <w:r w:rsidR="000616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0616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0616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145A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Ей -три.</w:t>
      </w:r>
    </w:p>
    <w:p w:rsidR="002E0F19" w:rsidRPr="00EC0B1D" w:rsidRDefault="002E0F19" w:rsidP="002E0F19">
      <w:pPr>
        <w:pStyle w:val="a3"/>
        <w:spacing w:line="276" w:lineRule="auto"/>
        <w:jc w:val="left"/>
        <w:rPr>
          <w:b w:val="0"/>
          <w:szCs w:val="28"/>
        </w:rPr>
      </w:pPr>
      <w:r w:rsidRPr="00EC0B1D">
        <w:rPr>
          <w:b w:val="0"/>
          <w:szCs w:val="28"/>
        </w:rPr>
        <w:t xml:space="preserve">Дети любого возраста любят состязаться в повторении труднопроизносимых фраз или стихов. Это </w:t>
      </w:r>
      <w:r w:rsidRPr="00EC0B1D">
        <w:rPr>
          <w:i/>
          <w:color w:val="FF0000"/>
          <w:szCs w:val="28"/>
        </w:rPr>
        <w:t>скороговорка</w:t>
      </w:r>
      <w:r w:rsidRPr="00EC0B1D">
        <w:rPr>
          <w:b w:val="0"/>
          <w:i/>
          <w:color w:val="FF0000"/>
          <w:szCs w:val="28"/>
        </w:rPr>
        <w:t xml:space="preserve"> </w:t>
      </w:r>
      <w:r w:rsidRPr="00EC0B1D">
        <w:rPr>
          <w:b w:val="0"/>
          <w:szCs w:val="28"/>
        </w:rPr>
        <w:t>– веселая безобидная игра, во время которой дети часто ошибаются, путают звуки, искажают слова, чем вызывают смех друзей.</w:t>
      </w:r>
    </w:p>
    <w:p w:rsidR="002E0F19" w:rsidRPr="00EC0B1D" w:rsidRDefault="002E0F19" w:rsidP="002E0F19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С помощью скороговорок не только развлекаются, но и учатся говорить.</w:t>
      </w:r>
    </w:p>
    <w:p w:rsidR="002E0F19" w:rsidRPr="00EC0B1D" w:rsidRDefault="002E0F19" w:rsidP="000616B3">
      <w:pPr>
        <w:tabs>
          <w:tab w:val="left" w:pos="4140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”Сура пача Мария, а розь пача Дария” (“Пшенный пирог Марья, а ржаной пирог-Дарья”);</w:t>
      </w:r>
    </w:p>
    <w:p w:rsidR="002E0F19" w:rsidRPr="00EC0B1D" w:rsidRDefault="000616B3" w:rsidP="002E0F19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0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72F4">
        <w:rPr>
          <w:rFonts w:ascii="Times New Roman" w:hAnsi="Times New Roman" w:cs="Times New Roman"/>
          <w:sz w:val="28"/>
          <w:szCs w:val="28"/>
        </w:rPr>
        <w:t xml:space="preserve">"Парь </w:t>
      </w:r>
      <w:r w:rsidR="002E0F19" w:rsidRPr="00EC0B1D">
        <w:rPr>
          <w:rFonts w:ascii="Times New Roman" w:hAnsi="Times New Roman" w:cs="Times New Roman"/>
          <w:sz w:val="28"/>
          <w:szCs w:val="28"/>
        </w:rPr>
        <w:t>парь лангсо, парь кундо лангсо".(" Кадка на кадке, кадка на крушке");</w:t>
      </w:r>
    </w:p>
    <w:p w:rsidR="002E0F19" w:rsidRPr="00EC0B1D" w:rsidRDefault="002E0F19" w:rsidP="002E0F19">
      <w:pPr>
        <w:tabs>
          <w:tab w:val="left" w:pos="3930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"Кавто  парень  парь  чиреть". (" Кадушечные  края двух кадушек").</w:t>
      </w:r>
    </w:p>
    <w:p w:rsidR="002E0F19" w:rsidRPr="00EC0B1D" w:rsidRDefault="002E0F19" w:rsidP="002E0F19">
      <w:pPr>
        <w:tabs>
          <w:tab w:val="left" w:pos="3930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114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0B1D">
        <w:rPr>
          <w:rFonts w:ascii="Times New Roman" w:hAnsi="Times New Roman" w:cs="Times New Roman"/>
          <w:sz w:val="28"/>
          <w:szCs w:val="28"/>
        </w:rPr>
        <w:t xml:space="preserve">Активно живет в детской среде </w:t>
      </w:r>
      <w:r w:rsidRPr="00EC0B1D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загадка</w:t>
      </w:r>
      <w:r w:rsidRPr="00EC0B1D">
        <w:rPr>
          <w:rFonts w:ascii="Times New Roman" w:hAnsi="Times New Roman" w:cs="Times New Roman"/>
          <w:sz w:val="28"/>
          <w:szCs w:val="28"/>
        </w:rPr>
        <w:t>.</w:t>
      </w:r>
    </w:p>
    <w:p w:rsidR="002E0F19" w:rsidRPr="00EC0B1D" w:rsidRDefault="002E0F19" w:rsidP="002E0F19">
      <w:pPr>
        <w:pStyle w:val="a3"/>
        <w:spacing w:line="276" w:lineRule="auto"/>
        <w:jc w:val="left"/>
        <w:rPr>
          <w:b w:val="0"/>
          <w:szCs w:val="28"/>
        </w:rPr>
      </w:pPr>
      <w:r w:rsidRPr="00EC0B1D">
        <w:rPr>
          <w:i/>
          <w:color w:val="FF0000"/>
          <w:szCs w:val="28"/>
        </w:rPr>
        <w:t>Загадка</w:t>
      </w:r>
      <w:r w:rsidRPr="00EC0B1D">
        <w:rPr>
          <w:b w:val="0"/>
          <w:szCs w:val="28"/>
        </w:rPr>
        <w:t xml:space="preserve"> – одна из малых форм народного творчества, в которой в предельно сжатой, образной форме даются наиболее яркие, характерные признаки предметов или явлений, непосредственно окружающих человека в быту, в </w:t>
      </w:r>
      <w:r w:rsidRPr="00EC0B1D">
        <w:rPr>
          <w:b w:val="0"/>
          <w:szCs w:val="28"/>
        </w:rPr>
        <w:lastRenderedPageBreak/>
        <w:t>природе, отличающие его от других, и по которым необходимо его правильно найти через сравнения их с отдаленно сходными:</w:t>
      </w:r>
    </w:p>
    <w:p w:rsidR="002E0F19" w:rsidRPr="00EC0B1D" w:rsidRDefault="002E0F19" w:rsidP="002E0F19">
      <w:pPr>
        <w:tabs>
          <w:tab w:val="left" w:pos="3930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“Ам кядензе, ам пильгонзое-кенгш панжи” (Варма), “Без рук, без ног-дверь открывает” (Ветер);</w:t>
      </w:r>
    </w:p>
    <w:p w:rsidR="002E0F19" w:rsidRPr="00EC0B1D" w:rsidRDefault="000616B3" w:rsidP="000616B3">
      <w:pPr>
        <w:tabs>
          <w:tab w:val="left" w:pos="3930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F19" w:rsidRPr="00EC0B1D">
        <w:rPr>
          <w:rFonts w:ascii="Times New Roman" w:hAnsi="Times New Roman" w:cs="Times New Roman"/>
          <w:sz w:val="28"/>
          <w:szCs w:val="28"/>
        </w:rPr>
        <w:t>“Толса аф палы, ведьса аф ваяй” (Эй), “В огне не горит, в воде не тонет” (Лед).</w:t>
      </w:r>
      <w:r w:rsidR="002E0F19" w:rsidRPr="00EC0B1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E0F19" w:rsidRPr="00EC0B1D" w:rsidRDefault="002E0F19" w:rsidP="002E0F19">
      <w:pPr>
        <w:tabs>
          <w:tab w:val="left" w:pos="3930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“Линть велекс токш мазый курцся”, “Над рекой большое красное коромысло”</w:t>
      </w:r>
      <w:r w:rsidR="008172F4">
        <w:rPr>
          <w:rFonts w:ascii="Times New Roman" w:hAnsi="Times New Roman" w:cs="Times New Roman"/>
          <w:sz w:val="28"/>
          <w:szCs w:val="28"/>
        </w:rPr>
        <w:t xml:space="preserve"> </w:t>
      </w:r>
      <w:r w:rsidRPr="00EC0B1D">
        <w:rPr>
          <w:rFonts w:ascii="Times New Roman" w:hAnsi="Times New Roman" w:cs="Times New Roman"/>
          <w:sz w:val="28"/>
          <w:szCs w:val="28"/>
        </w:rPr>
        <w:t>(Радуга).</w:t>
      </w:r>
    </w:p>
    <w:p w:rsidR="002E0F19" w:rsidRPr="00EC0B1D" w:rsidRDefault="002E0F19" w:rsidP="002E0F19">
      <w:pPr>
        <w:tabs>
          <w:tab w:val="left" w:pos="3930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eastAsia="Times New Roman" w:hAnsi="Times New Roman" w:cs="Times New Roman"/>
          <w:color w:val="000000"/>
          <w:sz w:val="28"/>
          <w:szCs w:val="28"/>
        </w:rPr>
        <w:t>"Мезе ведьс пры, Четь а теи?" (Сулей), "Что на воду упадет, Следа не оставит?" (Тень).</w:t>
      </w:r>
    </w:p>
    <w:p w:rsidR="0051145A" w:rsidRDefault="002E0F19" w:rsidP="0051145A">
      <w:pPr>
        <w:tabs>
          <w:tab w:val="left" w:pos="4530"/>
        </w:tabs>
        <w:spacing w:after="0"/>
        <w:ind w:left="851" w:firstLine="567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 w:rsidRPr="00EC0B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0B1D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</w:p>
    <w:p w:rsidR="002E0F19" w:rsidRPr="0051145A" w:rsidRDefault="0051145A" w:rsidP="0051145A">
      <w:pPr>
        <w:tabs>
          <w:tab w:val="left" w:pos="4530"/>
        </w:tabs>
        <w:spacing w:after="0"/>
        <w:textAlignment w:val="baseline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 </w:t>
      </w:r>
      <w:r w:rsidR="002E0F19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>Мордовия является много национальным регионом, на территории которого проживают мордва, русские, татары, чуваши, а также представители других народов. Однако тот факт</w:t>
      </w:r>
      <w:r w:rsidR="00433C12">
        <w:rPr>
          <w:rFonts w:ascii="Times New Roman" w:eastAsia="Times New Roman" w:hAnsi="Times New Roman" w:cs="Times New Roman"/>
          <w:color w:val="272727"/>
          <w:sz w:val="28"/>
          <w:szCs w:val="28"/>
        </w:rPr>
        <w:t>,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что все они проживают на территории республики, делает необходимым ознакомление детей с природой Мордовии, её географическими, экономическим</w:t>
      </w:r>
      <w:r w:rsidR="00433C12">
        <w:rPr>
          <w:rFonts w:ascii="Times New Roman" w:eastAsia="Times New Roman" w:hAnsi="Times New Roman" w:cs="Times New Roman"/>
          <w:color w:val="272727"/>
          <w:sz w:val="28"/>
          <w:szCs w:val="28"/>
        </w:rPr>
        <w:t>и и историческими особенностями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>, государственной символикой, заслугами знаменитых людей, а также с языком, музыкой,</w:t>
      </w:r>
      <w:r w:rsidR="00433C12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литературой, и изобразительным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искусством народа, издавна проживающего на территории Мордовии.</w:t>
      </w:r>
    </w:p>
    <w:p w:rsidR="00B816F8" w:rsidRPr="006010D8" w:rsidRDefault="008172F4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>Итак, огромный познавательно - воспитательный потенциал мордовского детского фольклора - одно из самых действенных средств нравственно -патриотического воспитания дошкольников. Мордовский детский фольклор несёт в себе ос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обый национально - своеобразный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язык, особую эмоционально - образовательную сферу, присущую только мордовскому народу и способствующе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му сохранению его самобытности.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Особенностью народной системы нравственно - патриотического воспитания является то, что она не допускает только лишь созерцательного, пассивного отношения к прекрасному и каждый человек сам должен был быть творцом прекрасного или соучастником творений его. В этом состоит источник силы народной культуры. Всякий раз, когда развлекают ребенка потешками, высказывают ему благо</w:t>
      </w:r>
      <w:r w:rsidR="00433C12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пожелания</w:t>
      </w:r>
      <w:bookmarkStart w:id="0" w:name="_GoBack"/>
      <w:bookmarkEnd w:id="0"/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>, поют колыбельную песню, рассказывают сказки, употребляют пословицы, упражняют в отгадывании загадок - направляют его поведение намёками, ориентируясь на народные идеалы нравственности. Когда старшие дети нянчили младших, изготавливали для них игрушки, придумывали игры, вовлекали - действовало народная педаго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гика в естественном состоянии, д</w:t>
      </w:r>
      <w:r w:rsidR="002E0F19" w:rsidRPr="00EC0B1D">
        <w:rPr>
          <w:rFonts w:ascii="Times New Roman" w:eastAsia="Times New Roman" w:hAnsi="Times New Roman" w:cs="Times New Roman"/>
          <w:color w:val="272727"/>
          <w:sz w:val="28"/>
          <w:szCs w:val="28"/>
        </w:rPr>
        <w:t>етская среда со своими обычаями, нравами и традициями становилась важной воспитательной сил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ой.</w:t>
      </w:r>
    </w:p>
    <w:p w:rsidR="002E0F19" w:rsidRPr="006010D8" w:rsidRDefault="002E0F19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2E0F19" w:rsidRPr="006010D8" w:rsidRDefault="002E0F19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2E0F19" w:rsidRPr="006010D8" w:rsidRDefault="002E0F19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2E0F19" w:rsidRPr="006010D8" w:rsidRDefault="002E0F19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2E0F19" w:rsidRPr="006010D8" w:rsidRDefault="002E0F19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2E0F19" w:rsidRPr="006010D8" w:rsidRDefault="002E0F19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2E0F19" w:rsidRPr="006010D8" w:rsidRDefault="002E0F19" w:rsidP="002E0F19">
      <w:pPr>
        <w:rPr>
          <w:rFonts w:ascii="Times New Roman" w:eastAsia="Times New Roman" w:hAnsi="Times New Roman" w:cs="Times New Roman"/>
          <w:color w:val="272727"/>
          <w:sz w:val="28"/>
          <w:szCs w:val="28"/>
        </w:rPr>
      </w:pPr>
    </w:p>
    <w:p w:rsidR="000616B3" w:rsidRDefault="000616B3" w:rsidP="002E0F19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</w:p>
    <w:p w:rsidR="000616B3" w:rsidRDefault="000616B3" w:rsidP="002E0F19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</w:p>
    <w:p w:rsidR="000616B3" w:rsidRDefault="000616B3" w:rsidP="002E0F19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</w:p>
    <w:p w:rsidR="000616B3" w:rsidRDefault="000616B3" w:rsidP="002E0F19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</w:p>
    <w:p w:rsidR="000616B3" w:rsidRDefault="000616B3" w:rsidP="002E0F19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</w:p>
    <w:p w:rsidR="000616B3" w:rsidRDefault="000616B3" w:rsidP="002E0F19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</w:p>
    <w:p w:rsidR="000616B3" w:rsidRDefault="000616B3" w:rsidP="002E0F19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8"/>
        </w:rPr>
      </w:pPr>
    </w:p>
    <w:sectPr w:rsidR="000616B3" w:rsidSect="00B8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BB" w:rsidRDefault="004332BB" w:rsidP="002E0F19">
      <w:pPr>
        <w:spacing w:after="0" w:line="240" w:lineRule="auto"/>
      </w:pPr>
      <w:r>
        <w:separator/>
      </w:r>
    </w:p>
  </w:endnote>
  <w:endnote w:type="continuationSeparator" w:id="0">
    <w:p w:rsidR="004332BB" w:rsidRDefault="004332BB" w:rsidP="002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BB" w:rsidRDefault="004332BB" w:rsidP="002E0F19">
      <w:pPr>
        <w:spacing w:after="0" w:line="240" w:lineRule="auto"/>
      </w:pPr>
      <w:r>
        <w:separator/>
      </w:r>
    </w:p>
  </w:footnote>
  <w:footnote w:type="continuationSeparator" w:id="0">
    <w:p w:rsidR="004332BB" w:rsidRDefault="004332BB" w:rsidP="002E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1F8"/>
    <w:rsid w:val="000616B3"/>
    <w:rsid w:val="0009585F"/>
    <w:rsid w:val="002E0F19"/>
    <w:rsid w:val="004332BB"/>
    <w:rsid w:val="00433C12"/>
    <w:rsid w:val="0051145A"/>
    <w:rsid w:val="0059029C"/>
    <w:rsid w:val="006010D8"/>
    <w:rsid w:val="007033AB"/>
    <w:rsid w:val="008172F4"/>
    <w:rsid w:val="00AE4AA6"/>
    <w:rsid w:val="00B816F8"/>
    <w:rsid w:val="00C5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31F8"/>
  <w15:docId w15:val="{FCD5A6F1-27BF-4344-B16E-75FF9C1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F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E0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0F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0F1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E0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5DA8-0FAA-4F00-845D-FF1898C2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6</cp:revision>
  <cp:lastPrinted>2019-02-13T08:06:00Z</cp:lastPrinted>
  <dcterms:created xsi:type="dcterms:W3CDTF">2019-02-13T07:51:00Z</dcterms:created>
  <dcterms:modified xsi:type="dcterms:W3CDTF">2021-03-11T16:19:00Z</dcterms:modified>
</cp:coreProperties>
</file>