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34" w:rsidRPr="00777EFC" w:rsidRDefault="00E22F34" w:rsidP="00777EFC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aps/>
          <w:color w:val="FFFFFF"/>
          <w:spacing w:val="1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4"/>
          <w:szCs w:val="24"/>
          <w:lang w:eastAsia="ru-RU"/>
        </w:rPr>
        <w:t>посления в школу детей с ОВЗ</w:t>
      </w:r>
      <w:r w:rsidRPr="00777EFC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lang w:eastAsia="ru-RU"/>
        </w:rPr>
        <w:t>бенности поступения в школу детей с ОВЗ</w:t>
      </w:r>
    </w:p>
    <w:p w:rsidR="00E22F34" w:rsidRPr="00777EFC" w:rsidRDefault="00E22F34" w:rsidP="00777EFC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pacing w:val="1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b/>
          <w:caps/>
          <w:color w:val="555555"/>
          <w:spacing w:val="15"/>
          <w:sz w:val="24"/>
          <w:szCs w:val="24"/>
          <w:lang w:eastAsia="ru-RU"/>
        </w:rPr>
        <w:t>Особенности поступления в школу детей с ОВЗ</w:t>
      </w:r>
    </w:p>
    <w:p w:rsidR="00E22F34" w:rsidRPr="00777EFC" w:rsidRDefault="00777EFC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 сегодняшний день родители детей, имеющих особенности развития нуждаются в консультации относительно вопросов организации обучения детей, предоставления специальных условий обучения, выбора школы обучения и т. д. Если проблемы развития были видны в дошкольном возрасте, то специалисты могли направить ребенка на ПМПК и в специализированный детский сад. Что делать, если </w:t>
      </w:r>
      <w:proofErr w:type="gramStart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</w:t>
      </w:r>
      <w:proofErr w:type="gramEnd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выходя из детского сада нуждается в дальнейшей коррекции и посещении специального учебного заведения. Родители в данной ситуации могут сделать выбор, так как современное образование предполагает инклюзивный подход к обучению детей с ОВЗ и детей-инвалидов. Это означает, что родители особенных детей могут пойти обучаться в обычное образовательное учреждение, а могут подумать о специализированном образовательном учреждении. К специализированным образовательным учреждениям относятся отдельные организации, осуществляющие образовательную деятельность по адаптированным основным общеобразовательным программам для детей: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глухих;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слабослышащих;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позднооглохших;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слепых;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слабовидящих;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тяжелыми нарушениями речи;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нарушениями опорно-двигательного аппарата;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задержкой психического развития;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умственной отсталостью;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расстройствами </w:t>
      </w:r>
      <w:proofErr w:type="spell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аутистического</w:t>
      </w:r>
      <w:proofErr w:type="spell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спектра;</w:t>
      </w:r>
    </w:p>
    <w:p w:rsidR="00E22F34" w:rsidRPr="00777EFC" w:rsidRDefault="00E22F34" w:rsidP="00E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 сложными дефектами и другими ограниченными возможностями здоровья.</w:t>
      </w:r>
    </w:p>
    <w:p w:rsidR="00E22F34" w:rsidRPr="00777EFC" w:rsidRDefault="00E22F34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Обучающийся</w:t>
      </w:r>
      <w:proofErr w:type="gramEnd"/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 ограниченными возможностями здоровья</w:t>
      </w: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— физическое лицо, имеющее недостатки в физическом и (или) психологическом развитии, подтвержденные </w:t>
      </w:r>
      <w:proofErr w:type="spell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психолого-медико-педагогической</w:t>
      </w:r>
      <w:proofErr w:type="spell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комиссией и препятствующие получению образования без создания специальных условий.</w:t>
      </w:r>
    </w:p>
    <w:p w:rsidR="00E22F34" w:rsidRPr="00777EFC" w:rsidRDefault="00E22F34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Адаптированной</w:t>
      </w: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образовательной программой считается образовательная программа, адаптированная для обучения лиц с ограниченными возможностями здоровья с учетом особенностей их психофизического развития, индивидуальных возможностей и при необходимости обеспечивающая коррекцию нарушений развития и социальную адаптацию указанных лиц.</w:t>
      </w:r>
    </w:p>
    <w:p w:rsidR="00E22F34" w:rsidRPr="00777EFC" w:rsidRDefault="00E22F34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в обычной школе детей с ОВЗ по желанию родителей также возможно, но имеете некоторые особенности и необходимость создания специальных условий обучения.</w:t>
      </w:r>
    </w:p>
    <w:p w:rsidR="00E22F34" w:rsidRPr="00777EFC" w:rsidRDefault="00E22F34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последние годы были разработаны нормативные акты, касающиеся обучения и развития детей с ОВЗ и детей-инвалидов. Перечень документов, использованных в данной публикации следующий.</w:t>
      </w:r>
    </w:p>
    <w:p w:rsidR="00E22F34" w:rsidRPr="00777EFC" w:rsidRDefault="00D07326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tgtFrame="_blank" w:history="1">
        <w:r w:rsidR="00E22F34" w:rsidRPr="00777EFC">
          <w:rPr>
            <w:rFonts w:ascii="Times New Roman" w:eastAsia="Times New Roman" w:hAnsi="Times New Roman" w:cs="Times New Roman"/>
            <w:color w:val="0069A4"/>
            <w:sz w:val="24"/>
            <w:szCs w:val="24"/>
            <w:lang w:eastAsia="ru-RU"/>
          </w:rPr>
          <w:t>Федеральный закон от 29.12.2012 г. № 273-ФЗ</w:t>
        </w:r>
      </w:hyperlink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«Об Образовании в Российской Федерации».</w:t>
      </w:r>
    </w:p>
    <w:p w:rsidR="00E22F34" w:rsidRPr="00777EFC" w:rsidRDefault="00E22F34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 10.07.2015 № 26</w:t>
      </w: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</w:t>
      </w:r>
      <w:proofErr w:type="gram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 утверждении </w:t>
      </w:r>
      <w:proofErr w:type="spell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СанПиН</w:t>
      </w:r>
      <w:proofErr w:type="spell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2.4.2.3286–15 «Санитарно-эпидемиологические требования к условиям 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</w:p>
    <w:p w:rsidR="00E22F34" w:rsidRPr="00777EFC" w:rsidRDefault="00D07326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6" w:tgtFrame="_blank" w:history="1">
        <w:r w:rsidR="00E22F34" w:rsidRPr="00777EFC">
          <w:rPr>
            <w:rFonts w:ascii="Times New Roman" w:eastAsia="Times New Roman" w:hAnsi="Times New Roman" w:cs="Times New Roman"/>
            <w:color w:val="0069A4"/>
            <w:sz w:val="24"/>
            <w:szCs w:val="24"/>
            <w:lang w:eastAsia="ru-RU"/>
          </w:rPr>
          <w:t>Приказ Министерства образования и науки РФ от 22.01.2014 г. № 32</w:t>
        </w:r>
      </w:hyperlink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«Об утверждении порядка приема граждан на </w:t>
      </w:r>
      <w:proofErr w:type="gramStart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</w:t>
      </w:r>
      <w:proofErr w:type="gramEnd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образовательным программам начального общего, основного общего и среднего общего образования».</w:t>
      </w:r>
    </w:p>
    <w:p w:rsidR="00E22F34" w:rsidRPr="00777EFC" w:rsidRDefault="00E22F34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Письмо Министерства образования и науки Российской Федерации от 07.06.2013 № ИР — 5353/07 «О коррекционном и инклюзивном образовании детей».</w:t>
      </w:r>
    </w:p>
    <w:p w:rsidR="00E22F34" w:rsidRPr="00777EFC" w:rsidRDefault="00E22F34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Письмо Министерства образования и науки Российской Федерации от 18.04.2008 г. № АФ -150/06 «О создании условий для получения образования детьми с ограниченными возможностями здоровья и детьми-инвалидами»</w:t>
      </w: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22F34" w:rsidRPr="00777EFC" w:rsidRDefault="00E22F34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Письмо Министерства образования и науки Российской Федерации от 26.05.2014 г. № ВК-1048/07 «О порядке получения образования воспитанниками детских домов-интернатов».</w:t>
      </w:r>
    </w:p>
    <w:p w:rsidR="00E22F34" w:rsidRPr="00777EFC" w:rsidRDefault="00E22F34" w:rsidP="00E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Письмо Министерства образования и науки Российской Федерации от 16.04.2015 г. N 01-50-174/07 -1968 «О приеме на обучение лиц с ограниченными возможностями здоровья».</w:t>
      </w:r>
    </w:p>
    <w:p w:rsidR="00E22F34" w:rsidRPr="00777EFC" w:rsidRDefault="00E22F34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Итак, если у ребенка ПМПК выявила особенности развития и ребенок нуждается в особом подходе, то родители имеют право зачислить своего ребенка </w:t>
      </w: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E22F34" w:rsidRPr="00777EFC" w:rsidRDefault="00E22F34" w:rsidP="00E22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отдельную образовательную организацию, которая осуществляет деятельностью по основным адаптированным программам (специальную/коррекционную школу);</w:t>
      </w:r>
    </w:p>
    <w:p w:rsidR="00E22F34" w:rsidRPr="00777EFC" w:rsidRDefault="00E22F34" w:rsidP="00E22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классы, реализующие адаптированную основную общеобразовательную программу в образовательной организации;</w:t>
      </w:r>
    </w:p>
    <w:p w:rsidR="00E22F34" w:rsidRPr="00777EFC" w:rsidRDefault="00E22F34" w:rsidP="00E22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общеобразовательные классы образовательной организации.</w:t>
      </w:r>
    </w:p>
    <w:p w:rsidR="00E22F34" w:rsidRPr="00777EFC" w:rsidRDefault="00777EFC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Зачисление в школу для детей с ОВЗ основано на тех же правилах, что и зачисление детей в обычную школу. Правила зачисления указаны в Приказе Министерства образования и науки РФ от 22.01.2014 г. № 32 «Об утверждении порядка приема граждан на </w:t>
      </w:r>
      <w:proofErr w:type="gramStart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</w:t>
      </w:r>
      <w:proofErr w:type="gramEnd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образовательным программам начального общего, основного общего и среднего общего образования».</w:t>
      </w:r>
    </w:p>
    <w:p w:rsidR="00E22F34" w:rsidRPr="00777EFC" w:rsidRDefault="00777EFC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Зачисление в специализированные образовательные организации детей с ОВЗ осуществляется на основании:</w:t>
      </w:r>
    </w:p>
    <w:p w:rsidR="00E22F34" w:rsidRPr="00777EFC" w:rsidRDefault="00E22F34" w:rsidP="00E22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Личного заявления родителя (законного представителя) ребенка.</w:t>
      </w:r>
    </w:p>
    <w:p w:rsidR="00E22F34" w:rsidRPr="00777EFC" w:rsidRDefault="00E22F34" w:rsidP="00E22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Заключения и рекомендаций ПМПК по созданию специальных условий в соответствии с Положением о ПМПК, утвержденным приказом Министерства образования и науки Российской Федерации от 20.09.2013 № 1082.</w:t>
      </w:r>
    </w:p>
    <w:p w:rsidR="00E22F34" w:rsidRPr="00777EFC" w:rsidRDefault="00777EFC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после получения рекомендаций ЦПМПК о направлении в специализированное образовательное учреждение вправе самостоятельно решать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где будет продолжать обучение их ребенок. Если родители решили отдать ребенка в специализированное образовательное учреждение, то следует отметить, что обучающиеся с ограниченными возможностями здоровья, проживающие в организации, осуществляющей образовательную деятельность, находятся на полном государственном обеспечении и обеспечиваются питанием, одеждой, обувью, мягким и жестким инвентарем. Иные обучающиеся с ограниченными возможностями здоровья обеспечиваются бесплатным двухразовым питанием. При получении образования </w:t>
      </w:r>
      <w:proofErr w:type="gramStart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обучающимся</w:t>
      </w:r>
      <w:proofErr w:type="gramEnd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 ограниченными возможностями здоровья предоставляются бесплатно специальные учебники и учебные пособия, иная учебная литература, а также услуги </w:t>
      </w:r>
      <w:proofErr w:type="spellStart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сурдопереводчиков</w:t>
      </w:r>
      <w:proofErr w:type="spellEnd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 </w:t>
      </w:r>
      <w:proofErr w:type="spellStart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тифлосурдопереводчиков</w:t>
      </w:r>
      <w:proofErr w:type="spellEnd"/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22F34" w:rsidRPr="00777EFC" w:rsidRDefault="00E22F34" w:rsidP="0077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Могут ли дети из специализированной школы перейти в обычную образовательную организацию?</w:t>
      </w:r>
    </w:p>
    <w:p w:rsidR="00E22F34" w:rsidRPr="00777EFC" w:rsidRDefault="00777EFC" w:rsidP="00777E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Обучающиеся имеют право на перевод в другую образовательную организацию, реализующую образовательную программу соответствующего уровня, в порядке, предусмотренном федеральным органом исполнительной власти, осуществляющим функции по выработке.</w:t>
      </w:r>
    </w:p>
    <w:p w:rsidR="00E22F34" w:rsidRPr="00777EFC" w:rsidRDefault="00E22F34" w:rsidP="00777E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Перевод </w:t>
      </w: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</w:t>
      </w:r>
      <w:proofErr w:type="gram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 отдельной организации, реализующей адаптированную основную общеобразовательную программу, в обычную общеобразовательную школу по инициативе родителей (законных представителей) допускается.</w:t>
      </w:r>
    </w:p>
    <w:p w:rsidR="00E22F34" w:rsidRPr="00777EFC" w:rsidRDefault="00E22F34" w:rsidP="00777E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переводе надо учитывать необходимость создания условий для получения без дискриминации качественного образования лицами с ограниченными возможностями здоровья, для коррекции нарушений развития и социальной адаптации, оказания ранней коррекционной помощи на основе специальных педагогических подходов в максимальной степени способствующих получению образования определенного уровня и определенной направленности, а также социальному развитию этих лиц.</w:t>
      </w:r>
      <w:proofErr w:type="gram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Обычно специальные условия отсутствуют в рядовой общеобразовательной организации, не реализующей адаптированные образовательные программы для данной категории </w:t>
      </w: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 ограниченными возможностями здоровья.</w:t>
      </w:r>
    </w:p>
    <w:p w:rsidR="00E22F34" w:rsidRPr="00777EFC" w:rsidRDefault="00777EFC" w:rsidP="00777E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Администрация школы, в которой по адаптированной образовательной программе обучается данный ребенок, должна провести подробную разъяснительную беседу с родителями (законными представителями), в которой объяснить необходимость использования специальных педагогических </w:t>
      </w:r>
      <w:r w:rsidR="00E22F34"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подходов для их ребенка с учетом особенностей его психофизического развития и индивидуальных возможностей, что не всегда возможно в рамках рядовой общеобразовательной организации.</w:t>
      </w:r>
    </w:p>
    <w:p w:rsidR="00E22F34" w:rsidRPr="00777EFC" w:rsidRDefault="00E22F34" w:rsidP="00777E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поступления детей с ОВЗ в школу необходимо знать, что классы с детьми-инвалидами или детьми с ОВЗ комплектуются особым образом. На основании </w:t>
      </w:r>
      <w:proofErr w:type="spell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СанПиН</w:t>
      </w:r>
      <w:proofErr w:type="spell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2.4.2.3286–15 классы формируются следующим образом:</w:t>
      </w:r>
    </w:p>
    <w:p w:rsidR="00777EFC" w:rsidRDefault="00777EFC" w:rsidP="0077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E22F34" w:rsidRPr="00777EFC" w:rsidRDefault="00E22F34" w:rsidP="0077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Комплектование классов (групп) </w:t>
      </w:r>
      <w:proofErr w:type="gramStart"/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</w:t>
      </w:r>
      <w:proofErr w:type="gramEnd"/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обучающихся с ОВЗ (Приложение N 1 к </w:t>
      </w:r>
      <w:proofErr w:type="spellStart"/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СанПиН</w:t>
      </w:r>
      <w:proofErr w:type="spellEnd"/>
      <w:r w:rsidRPr="00777E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p w:rsidR="00E22F34" w:rsidRPr="00777EFC" w:rsidRDefault="00E22F34" w:rsidP="00E2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Варианты программ образования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157"/>
        <w:gridCol w:w="2051"/>
        <w:gridCol w:w="1576"/>
        <w:gridCol w:w="1213"/>
        <w:gridCol w:w="364"/>
        <w:gridCol w:w="551"/>
        <w:gridCol w:w="404"/>
        <w:gridCol w:w="404"/>
        <w:gridCol w:w="404"/>
        <w:gridCol w:w="418"/>
        <w:gridCol w:w="219"/>
        <w:gridCol w:w="409"/>
        <w:gridCol w:w="303"/>
        <w:gridCol w:w="6"/>
        <w:gridCol w:w="6"/>
        <w:gridCol w:w="14"/>
      </w:tblGrid>
      <w:tr w:rsidR="00E22F34" w:rsidRPr="00777EFC" w:rsidTr="00E22F34">
        <w:trPr>
          <w:gridAfter w:val="15"/>
          <w:wAfter w:w="6487" w:type="dxa"/>
          <w:trHeight w:val="333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 ОВЗ</w:t>
            </w:r>
          </w:p>
        </w:tc>
      </w:tr>
      <w:tr w:rsidR="00E22F34" w:rsidRPr="00777EFC" w:rsidTr="00E22F34">
        <w:trPr>
          <w:gridAfter w:val="5"/>
          <w:wAfter w:w="228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вариант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22F34" w:rsidRPr="00777EFC" w:rsidTr="00E22F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22F34" w:rsidRPr="00777EFC" w:rsidTr="00E22F34"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1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Глухие обучающиеся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глухих обучающихся в классе в условиях инклюзии. Общая наполняемость класса: при 1 глухом — не более 20 обучающихся, при 2 глухих — не более 15 обучающихся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Слабослышащие и позднооглохшие обучающиеся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слабослышащих или позднооглохших обучающихся в классе в условиях инклюзии.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слабослышащем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позднооглохшем — не более 25 обучающихся, при 2 слабослышащих или позднооглохших — не более 20 обучающихся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 отделение: 8</w:t>
            </w:r>
          </w:p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 отделение: 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Слепые обучающиеся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слепых обучающихся в классе в условиях инклюзии. Общая наполняемость класса: при 1 слепом — не более 20 обучающихся, при 2 слепых — не более 15 обучающихся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Слабовидящие обучающиеся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слабовидящих обучающихся в классе в условиях инклюзии.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слабовидящем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— не более 25 обучающихся, при 2 слабовидящих — не более 20 обучающихся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 с тяжелыми нарушениями речи (ТНР)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5 обучающихся с ТНР в классе в условиях инклюзии.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Общая наполняемость класса — не более 25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 нарушениями опорно-двигательного аппарата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обучающихся с НОДА в классе в условиях инклюзии.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 НОДА — не более 20 обучающихся, при 2 — не более 15 обучающихся.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 с задержкой психического развития (ЗПР)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4 обучающихся с ЗПР в классе в условиях инклюзии.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Общая наполняемость класса — не более 25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 расстройствами </w:t>
            </w:r>
            <w:proofErr w:type="spell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спектра (РАС)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обучающихся с РАС в классе в условиях инклюзии.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 РАС — не более 20 обучающихся, при 2 обучающихся с РАС — не более 15 обучающихся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2 обучающихся с РАС в классе в условиях инклюзии при общей наполняемости класса не более 12 обучающихся</w:t>
            </w:r>
            <w:proofErr w:type="gramEnd"/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 более 1 обучающего с РАС в классе в условиях инклюзии при общей наполняемости класса не более 9 обучающихся</w:t>
            </w:r>
            <w:proofErr w:type="gramEnd"/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Не более 1 обучающего с РАС в классе в условиях инклюзии при общей наполняемости класса не более 5 обучающихся (не более 2-х обучающихся с РАС в классе с обучающимися с умственной </w:t>
            </w: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отсталостью (нарушениями интеллекта)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34" w:rsidRPr="00777EFC" w:rsidTr="00E22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 умственной отсталостью (интеллектуальными нарушениями)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F34" w:rsidRPr="00777EFC" w:rsidRDefault="00E22F34" w:rsidP="00E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77E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F34" w:rsidRPr="00777EFC" w:rsidRDefault="00E22F34" w:rsidP="00E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F34" w:rsidRPr="00777EFC" w:rsidRDefault="00E22F34" w:rsidP="00E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Примечание: * варианты программ:</w:t>
      </w:r>
    </w:p>
    <w:p w:rsidR="00E22F34" w:rsidRPr="00777EFC" w:rsidRDefault="00E22F34" w:rsidP="00E22F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1-й вариант предполагает, что обучающийся получает образование, полностью соответствующее по итоговым достижениям к моменту завершения обучения, образованию сверстников, находясь в их среде и в те же сроки обучения; </w:t>
      </w:r>
    </w:p>
    <w:p w:rsidR="00E22F34" w:rsidRPr="00777EFC" w:rsidRDefault="00E22F34" w:rsidP="00E22F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2-й вариант предполагает, что обучающийся получает образование в пролонгированные сроки обучения; </w:t>
      </w:r>
    </w:p>
    <w:p w:rsidR="00E22F34" w:rsidRPr="00777EFC" w:rsidRDefault="00E22F34" w:rsidP="00E22F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3-й вариант 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нарушением слуха, зрения, опорно-двигательного аппарата, расстройством </w:t>
      </w:r>
      <w:proofErr w:type="spell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аутистического</w:t>
      </w:r>
      <w:proofErr w:type="spell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спектра и умственной отсталостью); </w:t>
      </w:r>
      <w:proofErr w:type="gramEnd"/>
    </w:p>
    <w:p w:rsidR="00E22F34" w:rsidRPr="00777EFC" w:rsidRDefault="00E22F34" w:rsidP="00E22F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4-й вариант 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умственной отсталостью (умеренной, тяжелой, глубокой степени, тяжелыми и множественными нарушениями развития).</w:t>
      </w:r>
      <w:proofErr w:type="gramEnd"/>
      <w:r w:rsidRPr="0077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 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9869E4" w:rsidRPr="00777EFC" w:rsidRDefault="009869E4">
      <w:pPr>
        <w:rPr>
          <w:rFonts w:ascii="Times New Roman" w:hAnsi="Times New Roman" w:cs="Times New Roman"/>
          <w:sz w:val="24"/>
          <w:szCs w:val="24"/>
        </w:rPr>
      </w:pPr>
    </w:p>
    <w:sectPr w:rsidR="009869E4" w:rsidRPr="00777EFC" w:rsidSect="00777EFC">
      <w:pgSz w:w="11906" w:h="16838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hilosop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4C4"/>
    <w:multiLevelType w:val="multilevel"/>
    <w:tmpl w:val="FFB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22FD2"/>
    <w:multiLevelType w:val="multilevel"/>
    <w:tmpl w:val="8C4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3DBE"/>
    <w:multiLevelType w:val="multilevel"/>
    <w:tmpl w:val="4DA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85DB3"/>
    <w:multiLevelType w:val="multilevel"/>
    <w:tmpl w:val="D974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71BF"/>
    <w:multiLevelType w:val="multilevel"/>
    <w:tmpl w:val="1F0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34"/>
    <w:rsid w:val="006D23F9"/>
    <w:rsid w:val="00777EFC"/>
    <w:rsid w:val="009869E4"/>
    <w:rsid w:val="00D07326"/>
    <w:rsid w:val="00E2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paragraph" w:styleId="1">
    <w:name w:val="heading 1"/>
    <w:basedOn w:val="a"/>
    <w:link w:val="10"/>
    <w:uiPriority w:val="9"/>
    <w:qFormat/>
    <w:rsid w:val="00E22F34"/>
    <w:pPr>
      <w:spacing w:after="75" w:line="240" w:lineRule="auto"/>
      <w:outlineLvl w:val="0"/>
    </w:pPr>
    <w:rPr>
      <w:rFonts w:ascii="philosopher" w:eastAsia="Times New Roman" w:hAnsi="philosopher" w:cs="Times New Roman"/>
      <w:b/>
      <w:bCs/>
      <w:caps/>
      <w:color w:val="FFFFFF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F34"/>
    <w:rPr>
      <w:rFonts w:ascii="philosopher" w:eastAsia="Times New Roman" w:hAnsi="philosopher" w:cs="Times New Roman"/>
      <w:b/>
      <w:bCs/>
      <w:caps/>
      <w:color w:val="FFFFFF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E22F34"/>
    <w:rPr>
      <w:strike w:val="0"/>
      <w:dstrike w:val="0"/>
      <w:color w:val="0069A4"/>
      <w:u w:val="none"/>
      <w:effect w:val="none"/>
    </w:rPr>
  </w:style>
  <w:style w:type="character" w:styleId="a4">
    <w:name w:val="Strong"/>
    <w:basedOn w:val="a0"/>
    <w:uiPriority w:val="22"/>
    <w:qFormat/>
    <w:rsid w:val="00E22F34"/>
    <w:rPr>
      <w:rFonts w:ascii="Trebuchet MS" w:hAnsi="Trebuchet MS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2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2">
    <w:name w:val="divider2"/>
    <w:basedOn w:val="a0"/>
    <w:rsid w:val="00E22F34"/>
    <w:rPr>
      <w:color w:val="FFFFFF"/>
    </w:rPr>
  </w:style>
  <w:style w:type="paragraph" w:customStyle="1" w:styleId="100">
    <w:name w:val="10"/>
    <w:basedOn w:val="a"/>
    <w:rsid w:val="00E2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35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  <w:div w:id="16270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ace.ru/uploads/region/consultation/consulting_docs/minobr_32_22_01_2012.pdf?1492029286219" TargetMode="External"/><Relationship Id="rId5" Type="http://schemas.openxmlformats.org/officeDocument/2006/relationships/hyperlink" Target="https://eduface.ru/uploads/region/consultation/consulting_docs/273-fz.pdf?1492029200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1789</Words>
  <Characters>10201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2018-04-10T07:11:00Z</dcterms:created>
  <dcterms:modified xsi:type="dcterms:W3CDTF">2018-04-10T07:24:00Z</dcterms:modified>
</cp:coreProperties>
</file>