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E6F8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Инструкция по настройке гитары на полтона ниже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0E6F86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По тюнеру или при помощи программы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</w:pPr>
      <w:r w:rsidRPr="000E6F86"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  <w:t>КАК РАСПОЛОЖИТЬ ТЮНЕР ИЛИ ГИТАРУ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7" name="Рисунок 7" descr="https://pereborom.ru/wp-content/uploads/2018/07/number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eborom.ru/wp-content/uploads/2018/07/numberz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Гитару необходимо поднести поближе к тюнеру или микрофону. Расстояние не более 20-40 см., иначе значение будет неточным. Желательно поднести именно розеткой, в которой сосредоточены основные резонаторы. Также необходимо избавиться от посторонних шумов или отойти в менее шумное место.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</w:pPr>
      <w:r w:rsidRPr="000E6F86"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  <w:t>КАК ОПРЕДЕЛИТЬ, ЧТО СТРУНА ОПУСКАЕТСЯ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6" name="Рисунок 6" descr="https://pereborom.ru/wp-content/uploads/2018/07/numberz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eborom.ru/wp-content/uploads/2018/07/numberz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тюнерах обычно есть стрелка, напоминающая стрелку спидометра. Она качается слева направо – соответственно влево струна опускается, а вправо поднимается.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</w:pPr>
      <w:r w:rsidRPr="000E6F86"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  <w:t>КАК ОПРЕДЕЛИТЬ, КАКАЯ НОТА СЕЙЧАС ИГРАЕТ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5" name="Рисунок 5" descr="https://pereborom.ru/wp-content/uploads/2018/07/numberz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eborom.ru/wp-content/uploads/2018/07/numberz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хроматических тюнерах на экранчике обычно показана нота, играющая в данный момент. В приложениях на андроид также часть присутствует такая функция.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</w:pPr>
      <w:r w:rsidRPr="000E6F86"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  <w:t>КАК ОПРЕДЕЛИТЬ, ЧТО СТРУНА НАСТРОЕНА ВЕРНО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4" name="Рисунок 4" descr="https://pereborom.ru/wp-content/uploads/2018/07/numberz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reborom.ru/wp-content/uploads/2018/07/numberz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тюнере загорается зелёная точка или звук попадает в зелёную зону. Необходимо добиться, чтобы ваш звук вышел из красного в зелёный. Иногда для верно настроенной струны тюнер издаёт специальный звуковой сигнал.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0E6F86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На слух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</w:pPr>
      <w:r w:rsidRPr="000E6F86"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  <w:t>КАК НАЙТИ НА ГРИФЕ НУЖНУЮ НОТУ</w:t>
      </w:r>
      <w:r w:rsidRPr="000E6F86">
        <w:rPr>
          <w:rFonts w:ascii="Arial" w:eastAsia="Times New Roman" w:hAnsi="Arial" w:cs="Arial"/>
          <w:caps/>
          <w:color w:val="222222"/>
          <w:sz w:val="21"/>
          <w:szCs w:val="21"/>
          <w:lang w:eastAsia="ru-RU"/>
        </w:rPr>
        <w:t>  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3" name="Рисунок 3" descr="https://pereborom.ru/wp-content/uploads/2018/04/Numb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reborom.ru/wp-content/uploads/2018/04/Number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 как мы настраиваем </w:t>
      </w:r>
      <w:hyperlink r:id="rId9" w:history="1">
        <w:r w:rsidRPr="000E6F86">
          <w:rPr>
            <w:rFonts w:ascii="Arial" w:eastAsia="Times New Roman" w:hAnsi="Arial" w:cs="Arial"/>
            <w:color w:val="E54E53"/>
            <w:sz w:val="23"/>
            <w:szCs w:val="23"/>
            <w:lang w:eastAsia="ru-RU"/>
          </w:rPr>
          <w:t>открытые струны</w:t>
        </w:r>
      </w:hyperlink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нам известны ноты каждой из них. Если мы строит первую, то это «E». Соответственно, можно прибавлять по одному ладу (полтона) или по 2 лада (тон), чтобы просчитать ноты. Например, 1 лад 1 струны будет нотой «фа» (не забываем про правило ми-фа- полутон и си-до полутон); 2 лад – фа диез, 3 – соль и так далее.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</w:pPr>
      <w:r w:rsidRPr="000E6F86"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  <w:t>КАК НАСТРОИТЬ СТРУНЫ ОТНОСИТЕЛЬНО ДРУГИХ НОТ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38125" cy="238125"/>
            <wp:effectExtent l="0" t="0" r="9525" b="9525"/>
            <wp:docPr id="2" name="Рисунок 2" descr="https://pereborom.ru/wp-content/uploads/2018/04/Numb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reborom.ru/wp-content/uploads/2018/04/Number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настроить гитару на полтона ниже по слуху? Если у вас уже есть стандартный строй (или вы можете настроить), тогда нужно зажать 2 струна на 4-ом ладу. Там находится нота «ре#» (или же нужный нам «ми</w:t>
      </w:r>
      <w:r w:rsidRPr="000E6F8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♭</w:t>
      </w: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»). Теперь необходимо зажимать этот лад и пытаться настроить первую струну в унисон с ним. Получилось? Теперь ваша первая струна настроена как E</w:t>
      </w:r>
      <w:r w:rsidRPr="000E6F8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♭</w:t>
      </w: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Далее продолжаем настройку по обычной схеме, как в «standart» (вторая в унисон с первой на 5, третья со второй на 4, 4 с 3 на пятом, 5 с 4 на 5, 6 и 1 – в октаву).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</w:pPr>
      <w:r w:rsidRPr="000E6F86">
        <w:rPr>
          <w:rFonts w:ascii="Arial" w:eastAsia="Times New Roman" w:hAnsi="Arial" w:cs="Arial"/>
          <w:b/>
          <w:bCs/>
          <w:caps/>
          <w:color w:val="222222"/>
          <w:sz w:val="21"/>
          <w:szCs w:val="21"/>
          <w:lang w:eastAsia="ru-RU"/>
        </w:rPr>
        <w:t>ПРОВЕРКА НАСТРОЙКИ ПО ОТДЕЛЬНЫМ НОТАМ И ФЛАЖОЛЕТАМ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1" name="Рисунок 1" descr="https://pereborom.ru/wp-content/uploads/2018/04/Numb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reborom.ru/wp-content/uploads/2018/04/Number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Флажолет на 12 ладу первой струны должен совпасть по звуку с открытой же первой струной. В остальных случаях флажолеты на 5,7 и 12 также совпадают с нотами на этих ладах. Остальные струны можно проверить по октавам – открытая первая звучит в октаву со второй на 5 ладу; далее с третьей на 9 ладу; с четвёртой на 14, и так проверяется любая нота.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E6F86" w:rsidRPr="000E6F86" w:rsidRDefault="000E6F86" w:rsidP="000E6F8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E6F8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Заключение</w:t>
      </w:r>
    </w:p>
    <w:p w:rsidR="000E6F86" w:rsidRPr="000E6F86" w:rsidRDefault="000E6F86" w:rsidP="000E6F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Умение настроить гитару – одно из важнейших. Не всегда под рукой бывает </w:t>
      </w:r>
      <w:hyperlink r:id="rId12" w:history="1">
        <w:r w:rsidRPr="000E6F86">
          <w:rPr>
            <w:rFonts w:ascii="Arial" w:eastAsia="Times New Roman" w:hAnsi="Arial" w:cs="Arial"/>
            <w:color w:val="E54E53"/>
            <w:sz w:val="23"/>
            <w:szCs w:val="23"/>
            <w:lang w:eastAsia="ru-RU"/>
          </w:rPr>
          <w:t>программа для настройки гитары</w:t>
        </w:r>
      </w:hyperlink>
      <w:r w:rsidRPr="000E6F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поэтому следует развивать слух. Если вы освоите стандартный строй, то постепенно можно углубиться и строить на слух уже в «ми-бемоль».</w:t>
      </w:r>
    </w:p>
    <w:p w:rsidR="00835564" w:rsidRDefault="00835564">
      <w:bookmarkStart w:id="0" w:name="_GoBack"/>
      <w:bookmarkEnd w:id="0"/>
    </w:p>
    <w:sectPr w:rsidR="0083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86"/>
    <w:rsid w:val="000E6F86"/>
    <w:rsid w:val="008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5237-9CCA-4A5C-BB0D-120A60E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6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6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6F86"/>
    <w:rPr>
      <w:b/>
      <w:bCs/>
    </w:rPr>
  </w:style>
  <w:style w:type="paragraph" w:styleId="a4">
    <w:name w:val="Normal (Web)"/>
    <w:basedOn w:val="a"/>
    <w:uiPriority w:val="99"/>
    <w:semiHidden/>
    <w:unhideWhenUsed/>
    <w:rsid w:val="000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6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pereborom.ru/programmy-dlya-nastrojki-git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pereborom.ru/otkrytye-struny-na-gita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2020-05-15T11:55:00Z</dcterms:created>
  <dcterms:modified xsi:type="dcterms:W3CDTF">2020-05-15T11:55:00Z</dcterms:modified>
</cp:coreProperties>
</file>