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5B" w:rsidRPr="00865882" w:rsidRDefault="00E65E5B" w:rsidP="00E65E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658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ПРИЛОЖЕНИЕ</w:t>
      </w:r>
    </w:p>
    <w:p w:rsidR="00E65E5B" w:rsidRPr="00865882" w:rsidRDefault="00E65E5B" w:rsidP="00E65E5B">
      <w:pPr>
        <w:pStyle w:val="1"/>
        <w:shd w:val="clear" w:color="auto" w:fill="FFFFFF"/>
        <w:spacing w:before="300" w:beforeAutospacing="0" w:after="150" w:afterAutospacing="0"/>
        <w:jc w:val="center"/>
        <w:rPr>
          <w:b w:val="0"/>
          <w:bCs w:val="0"/>
          <w:color w:val="333333"/>
          <w:sz w:val="28"/>
          <w:szCs w:val="28"/>
        </w:rPr>
      </w:pPr>
      <w:r w:rsidRPr="00865882">
        <w:rPr>
          <w:b w:val="0"/>
          <w:bCs w:val="0"/>
          <w:color w:val="333333"/>
          <w:sz w:val="28"/>
          <w:szCs w:val="28"/>
        </w:rPr>
        <w:t>Конспект урока на тему: "</w:t>
      </w:r>
      <w:r w:rsidR="00865882" w:rsidRPr="00865882">
        <w:rPr>
          <w:b w:val="0"/>
          <w:bCs w:val="0"/>
          <w:color w:val="333333"/>
          <w:sz w:val="28"/>
          <w:szCs w:val="28"/>
        </w:rPr>
        <w:t>Ветка сакуры</w:t>
      </w:r>
      <w:r w:rsidRPr="00865882">
        <w:rPr>
          <w:b w:val="0"/>
          <w:bCs w:val="0"/>
          <w:color w:val="333333"/>
          <w:sz w:val="28"/>
          <w:szCs w:val="28"/>
        </w:rPr>
        <w:t>"</w:t>
      </w:r>
    </w:p>
    <w:p w:rsidR="00E65E5B" w:rsidRPr="00865882" w:rsidRDefault="00E65E5B" w:rsidP="00E65E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b/>
          <w:bCs/>
          <w:color w:val="333333"/>
          <w:sz w:val="28"/>
          <w:szCs w:val="28"/>
        </w:rPr>
        <w:t>Тип урока:</w:t>
      </w:r>
      <w:r w:rsidRPr="00865882">
        <w:rPr>
          <w:color w:val="333333"/>
          <w:sz w:val="28"/>
          <w:szCs w:val="28"/>
        </w:rPr>
        <w:t> Изучение нового материала.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b/>
          <w:bCs/>
          <w:color w:val="333333"/>
          <w:sz w:val="28"/>
          <w:szCs w:val="28"/>
        </w:rPr>
        <w:t>Форма урока:</w:t>
      </w:r>
      <w:r w:rsidRPr="00865882">
        <w:rPr>
          <w:color w:val="333333"/>
          <w:sz w:val="28"/>
          <w:szCs w:val="28"/>
        </w:rPr>
        <w:t> Практическая работа.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b/>
          <w:bCs/>
          <w:color w:val="333333"/>
          <w:sz w:val="28"/>
          <w:szCs w:val="28"/>
        </w:rPr>
        <w:t>Всего часов: </w:t>
      </w:r>
      <w:r w:rsidRPr="00865882">
        <w:rPr>
          <w:color w:val="333333"/>
          <w:sz w:val="28"/>
          <w:szCs w:val="28"/>
        </w:rPr>
        <w:t>45 мин.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b/>
          <w:bCs/>
          <w:color w:val="333333"/>
          <w:sz w:val="28"/>
          <w:szCs w:val="28"/>
        </w:rPr>
        <w:t>Уровень образования уч-ся: </w:t>
      </w:r>
      <w:r>
        <w:rPr>
          <w:color w:val="333333"/>
          <w:sz w:val="28"/>
          <w:szCs w:val="28"/>
        </w:rPr>
        <w:t>1</w:t>
      </w:r>
      <w:r w:rsidRPr="00865882">
        <w:rPr>
          <w:color w:val="333333"/>
          <w:sz w:val="28"/>
          <w:szCs w:val="28"/>
        </w:rPr>
        <w:t xml:space="preserve"> класс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b/>
          <w:bCs/>
          <w:color w:val="333333"/>
          <w:sz w:val="28"/>
          <w:szCs w:val="28"/>
        </w:rPr>
        <w:t>Цели урока: </w:t>
      </w:r>
      <w:r w:rsidRPr="00865882">
        <w:rPr>
          <w:color w:val="333333"/>
          <w:sz w:val="28"/>
          <w:szCs w:val="28"/>
        </w:rPr>
        <w:t>Научить рисовать ветку сакуры нетрадиционной техникой рисования «</w:t>
      </w:r>
      <w:proofErr w:type="spellStart"/>
      <w:r w:rsidRPr="00865882">
        <w:rPr>
          <w:color w:val="333333"/>
          <w:sz w:val="28"/>
          <w:szCs w:val="28"/>
        </w:rPr>
        <w:t>Кляксография</w:t>
      </w:r>
      <w:proofErr w:type="spellEnd"/>
      <w:r w:rsidRPr="00865882">
        <w:rPr>
          <w:color w:val="333333"/>
          <w:sz w:val="28"/>
          <w:szCs w:val="28"/>
        </w:rPr>
        <w:t>» с использованием техники - двойной мазок.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b/>
          <w:bCs/>
          <w:color w:val="333333"/>
          <w:sz w:val="28"/>
          <w:szCs w:val="28"/>
        </w:rPr>
        <w:t>Задачи урока</w:t>
      </w:r>
    </w:p>
    <w:p w:rsidR="00865882" w:rsidRPr="00865882" w:rsidRDefault="00865882" w:rsidP="0086588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color w:val="333333"/>
          <w:sz w:val="28"/>
          <w:szCs w:val="28"/>
        </w:rPr>
        <w:t>Познакомить детей с отличительными особенностями японской гравюры;</w:t>
      </w:r>
    </w:p>
    <w:p w:rsidR="00865882" w:rsidRPr="00865882" w:rsidRDefault="00865882" w:rsidP="0086588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color w:val="333333"/>
          <w:sz w:val="28"/>
          <w:szCs w:val="28"/>
        </w:rPr>
        <w:t>Сформировать навык поэтапного выполнения техники «</w:t>
      </w:r>
      <w:proofErr w:type="spellStart"/>
      <w:r w:rsidRPr="00865882">
        <w:rPr>
          <w:color w:val="333333"/>
          <w:sz w:val="28"/>
          <w:szCs w:val="28"/>
        </w:rPr>
        <w:t>Кляксография</w:t>
      </w:r>
      <w:proofErr w:type="spellEnd"/>
      <w:r w:rsidRPr="00865882">
        <w:rPr>
          <w:color w:val="333333"/>
          <w:sz w:val="28"/>
          <w:szCs w:val="28"/>
        </w:rPr>
        <w:t>»</w:t>
      </w:r>
    </w:p>
    <w:p w:rsidR="00865882" w:rsidRPr="00865882" w:rsidRDefault="00865882" w:rsidP="0086588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color w:val="333333"/>
          <w:sz w:val="28"/>
          <w:szCs w:val="28"/>
        </w:rPr>
        <w:t>Развить технику владения кистью (двойной мазок)</w:t>
      </w:r>
    </w:p>
    <w:p w:rsidR="00865882" w:rsidRPr="00865882" w:rsidRDefault="00865882" w:rsidP="0086588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color w:val="333333"/>
          <w:sz w:val="28"/>
          <w:szCs w:val="28"/>
        </w:rPr>
        <w:t>Развить умение гармонично сочетать разные техники в рисунке;</w:t>
      </w:r>
    </w:p>
    <w:p w:rsidR="00865882" w:rsidRPr="00865882" w:rsidRDefault="00865882" w:rsidP="0086588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color w:val="333333"/>
          <w:sz w:val="28"/>
          <w:szCs w:val="28"/>
        </w:rPr>
        <w:t>Воспитывать уважение к традициям народов мира.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b/>
          <w:bCs/>
          <w:color w:val="333333"/>
          <w:sz w:val="28"/>
          <w:szCs w:val="28"/>
        </w:rPr>
        <w:t>Методы и приёмы:</w:t>
      </w:r>
    </w:p>
    <w:p w:rsidR="00865882" w:rsidRPr="00865882" w:rsidRDefault="00865882" w:rsidP="0086588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color w:val="333333"/>
          <w:sz w:val="28"/>
          <w:szCs w:val="28"/>
        </w:rPr>
        <w:t>словесный</w:t>
      </w:r>
    </w:p>
    <w:p w:rsidR="00865882" w:rsidRPr="00865882" w:rsidRDefault="00865882" w:rsidP="0086588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color w:val="333333"/>
          <w:sz w:val="28"/>
          <w:szCs w:val="28"/>
        </w:rPr>
        <w:t>наглядный</w:t>
      </w:r>
    </w:p>
    <w:p w:rsidR="00865882" w:rsidRPr="00865882" w:rsidRDefault="00865882" w:rsidP="0086588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color w:val="333333"/>
          <w:sz w:val="28"/>
          <w:szCs w:val="28"/>
        </w:rPr>
        <w:t>практический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b/>
          <w:bCs/>
          <w:color w:val="333333"/>
          <w:sz w:val="28"/>
          <w:szCs w:val="28"/>
        </w:rPr>
        <w:t>Принципы обучения:</w:t>
      </w:r>
    </w:p>
    <w:p w:rsidR="00865882" w:rsidRPr="00865882" w:rsidRDefault="00865882" w:rsidP="0086588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color w:val="333333"/>
          <w:sz w:val="28"/>
          <w:szCs w:val="28"/>
        </w:rPr>
        <w:t>связь теории с практикой;</w:t>
      </w:r>
    </w:p>
    <w:p w:rsidR="00865882" w:rsidRPr="00865882" w:rsidRDefault="00865882" w:rsidP="0086588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color w:val="333333"/>
          <w:sz w:val="28"/>
          <w:szCs w:val="28"/>
        </w:rPr>
        <w:t>доступность при необходимой степени трудности;</w:t>
      </w:r>
    </w:p>
    <w:p w:rsidR="00865882" w:rsidRPr="00865882" w:rsidRDefault="00865882" w:rsidP="0086588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color w:val="333333"/>
          <w:sz w:val="28"/>
          <w:szCs w:val="28"/>
        </w:rPr>
        <w:t>знаний, умений и навыков в сочетании с опытом творческой деятельности из пройденных материалов.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b/>
          <w:bCs/>
          <w:color w:val="333333"/>
          <w:sz w:val="28"/>
          <w:szCs w:val="28"/>
        </w:rPr>
        <w:lastRenderedPageBreak/>
        <w:t>Форма работы:</w:t>
      </w:r>
      <w:r w:rsidRPr="00865882">
        <w:rPr>
          <w:color w:val="333333"/>
          <w:sz w:val="28"/>
          <w:szCs w:val="28"/>
        </w:rPr>
        <w:t> Индивидуальная работа над созданием японской гравюры в виде ветки цветущей сакуры при помощи техники «</w:t>
      </w:r>
      <w:proofErr w:type="spellStart"/>
      <w:r w:rsidRPr="00865882">
        <w:rPr>
          <w:color w:val="333333"/>
          <w:sz w:val="28"/>
          <w:szCs w:val="28"/>
        </w:rPr>
        <w:t>Кляксография</w:t>
      </w:r>
      <w:proofErr w:type="spellEnd"/>
      <w:r w:rsidRPr="00865882">
        <w:rPr>
          <w:color w:val="333333"/>
          <w:sz w:val="28"/>
          <w:szCs w:val="28"/>
        </w:rPr>
        <w:t>» и техники «Двойной мазок».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b/>
          <w:bCs/>
          <w:color w:val="333333"/>
          <w:sz w:val="28"/>
          <w:szCs w:val="28"/>
        </w:rPr>
        <w:t>Ожидаемый результат:</w:t>
      </w:r>
    </w:p>
    <w:p w:rsidR="00865882" w:rsidRPr="00865882" w:rsidRDefault="00865882" w:rsidP="0098245C">
      <w:pPr>
        <w:pStyle w:val="a3"/>
        <w:numPr>
          <w:ilvl w:val="0"/>
          <w:numId w:val="9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0" w:hanging="11"/>
        <w:rPr>
          <w:color w:val="333333"/>
          <w:sz w:val="28"/>
          <w:szCs w:val="28"/>
        </w:rPr>
      </w:pPr>
      <w:r w:rsidRPr="00865882">
        <w:rPr>
          <w:color w:val="333333"/>
          <w:sz w:val="28"/>
          <w:szCs w:val="28"/>
        </w:rPr>
        <w:t>Создание индивидуальной Японской гравюры.</w:t>
      </w:r>
    </w:p>
    <w:p w:rsidR="00865882" w:rsidRPr="00865882" w:rsidRDefault="00865882" w:rsidP="0098245C">
      <w:pPr>
        <w:pStyle w:val="a3"/>
        <w:numPr>
          <w:ilvl w:val="0"/>
          <w:numId w:val="9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0" w:hanging="11"/>
        <w:rPr>
          <w:color w:val="333333"/>
          <w:sz w:val="28"/>
          <w:szCs w:val="28"/>
        </w:rPr>
      </w:pPr>
      <w:r w:rsidRPr="00865882">
        <w:rPr>
          <w:color w:val="333333"/>
          <w:sz w:val="28"/>
          <w:szCs w:val="28"/>
        </w:rPr>
        <w:t>Самостоятельный выбор уч-ся цветового решения своей работы.</w:t>
      </w:r>
    </w:p>
    <w:p w:rsidR="00865882" w:rsidRDefault="00865882" w:rsidP="0098245C">
      <w:pPr>
        <w:pStyle w:val="a3"/>
        <w:numPr>
          <w:ilvl w:val="0"/>
          <w:numId w:val="9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0" w:hanging="11"/>
        <w:rPr>
          <w:color w:val="333333"/>
          <w:sz w:val="28"/>
          <w:szCs w:val="28"/>
        </w:rPr>
      </w:pPr>
      <w:r w:rsidRPr="00865882">
        <w:rPr>
          <w:color w:val="333333"/>
          <w:sz w:val="28"/>
          <w:szCs w:val="28"/>
        </w:rPr>
        <w:t>Уч-ся грамотно составляют элементы гравюры в композицию.</w:t>
      </w:r>
    </w:p>
    <w:p w:rsidR="0098245C" w:rsidRPr="00865882" w:rsidRDefault="0098245C" w:rsidP="009824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865882" w:rsidRPr="00865882" w:rsidRDefault="00865882" w:rsidP="0098245C">
      <w:pPr>
        <w:pStyle w:val="a3"/>
        <w:shd w:val="clear" w:color="auto" w:fill="FFFFFF"/>
        <w:spacing w:before="0" w:beforeAutospacing="0" w:after="150" w:afterAutospacing="0"/>
        <w:ind w:hanging="11"/>
        <w:rPr>
          <w:color w:val="333333"/>
          <w:sz w:val="28"/>
          <w:szCs w:val="28"/>
        </w:rPr>
      </w:pPr>
      <w:r w:rsidRPr="00865882">
        <w:rPr>
          <w:b/>
          <w:bCs/>
          <w:color w:val="333333"/>
          <w:sz w:val="28"/>
          <w:szCs w:val="28"/>
        </w:rPr>
        <w:t>Оборудование: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bCs/>
          <w:color w:val="333333"/>
          <w:sz w:val="28"/>
          <w:szCs w:val="28"/>
        </w:rPr>
        <w:t>для учащихся: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color w:val="333333"/>
          <w:sz w:val="28"/>
          <w:szCs w:val="28"/>
        </w:rPr>
        <w:t xml:space="preserve">Заготовка в виде тонированной бумаги с иероглифами, акварель (или жидко взятая гуашь), </w:t>
      </w:r>
      <w:proofErr w:type="spellStart"/>
      <w:r w:rsidRPr="00865882">
        <w:rPr>
          <w:color w:val="333333"/>
          <w:sz w:val="28"/>
          <w:szCs w:val="28"/>
        </w:rPr>
        <w:t>коктейльные</w:t>
      </w:r>
      <w:proofErr w:type="spellEnd"/>
      <w:r w:rsidRPr="00865882">
        <w:rPr>
          <w:color w:val="333333"/>
          <w:sz w:val="28"/>
          <w:szCs w:val="28"/>
        </w:rPr>
        <w:t xml:space="preserve"> трубочки, гуашь, мягкая плоская кисть, палитра.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bCs/>
          <w:color w:val="333333"/>
          <w:sz w:val="28"/>
          <w:szCs w:val="28"/>
        </w:rPr>
        <w:t>для учителя: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color w:val="333333"/>
          <w:sz w:val="28"/>
          <w:szCs w:val="28"/>
        </w:rPr>
        <w:t>Выставка к уроку, слайд шо</w:t>
      </w:r>
      <w:proofErr w:type="gramStart"/>
      <w:r w:rsidRPr="00865882">
        <w:rPr>
          <w:color w:val="333333"/>
          <w:sz w:val="28"/>
          <w:szCs w:val="28"/>
        </w:rPr>
        <w:t>у(</w:t>
      </w:r>
      <w:proofErr w:type="gramEnd"/>
      <w:r w:rsidRPr="00865882">
        <w:rPr>
          <w:color w:val="333333"/>
          <w:sz w:val="28"/>
          <w:szCs w:val="28"/>
        </w:rPr>
        <w:t>поэтапное выполнение работы), иллюстративно наглядный материал, карточки с переводом иероглифов, значки для рефлексии, музыкальное сопровождение.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b/>
          <w:bCs/>
          <w:color w:val="333333"/>
          <w:sz w:val="28"/>
          <w:szCs w:val="28"/>
        </w:rPr>
        <w:t>Этапы урока: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color w:val="333333"/>
          <w:sz w:val="28"/>
          <w:szCs w:val="28"/>
        </w:rPr>
        <w:t>• Проверка организации рабочих мест.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color w:val="333333"/>
          <w:sz w:val="28"/>
          <w:szCs w:val="28"/>
        </w:rPr>
        <w:t>• Вводная беседа.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color w:val="333333"/>
          <w:sz w:val="28"/>
          <w:szCs w:val="28"/>
        </w:rPr>
        <w:t>• Изучение новой темы.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color w:val="333333"/>
          <w:sz w:val="28"/>
          <w:szCs w:val="28"/>
        </w:rPr>
        <w:t>• Практическая часть.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color w:val="333333"/>
          <w:sz w:val="28"/>
          <w:szCs w:val="28"/>
        </w:rPr>
        <w:t>• Рефлексия</w:t>
      </w:r>
    </w:p>
    <w:p w:rsid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color w:val="333333"/>
          <w:sz w:val="28"/>
          <w:szCs w:val="28"/>
        </w:rPr>
        <w:t xml:space="preserve">• </w:t>
      </w:r>
      <w:r w:rsidR="0098245C">
        <w:rPr>
          <w:color w:val="333333"/>
          <w:sz w:val="28"/>
          <w:szCs w:val="28"/>
        </w:rPr>
        <w:t xml:space="preserve">Подведение итогов работы. </w:t>
      </w:r>
      <w:r w:rsidRPr="00865882">
        <w:rPr>
          <w:color w:val="333333"/>
          <w:sz w:val="28"/>
          <w:szCs w:val="28"/>
        </w:rPr>
        <w:t>Уборка рабочих мест.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b/>
          <w:bCs/>
          <w:color w:val="333333"/>
          <w:sz w:val="28"/>
          <w:szCs w:val="28"/>
        </w:rPr>
        <w:t>Интернет ресурсы:</w:t>
      </w:r>
    </w:p>
    <w:p w:rsidR="00865882" w:rsidRPr="0098245C" w:rsidRDefault="00865882" w:rsidP="00865882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70C0"/>
          <w:sz w:val="28"/>
          <w:szCs w:val="28"/>
          <w:u w:val="single"/>
        </w:rPr>
      </w:pPr>
      <w:r w:rsidRPr="0098245C">
        <w:rPr>
          <w:color w:val="0070C0"/>
          <w:sz w:val="28"/>
          <w:szCs w:val="28"/>
          <w:u w:val="single"/>
        </w:rPr>
        <w:t>http://gigabaza.ru</w:t>
      </w:r>
    </w:p>
    <w:p w:rsidR="00865882" w:rsidRPr="0098245C" w:rsidRDefault="00865882" w:rsidP="00865882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70C0"/>
          <w:sz w:val="28"/>
          <w:szCs w:val="28"/>
          <w:u w:val="single"/>
        </w:rPr>
      </w:pPr>
      <w:r w:rsidRPr="0098245C">
        <w:rPr>
          <w:color w:val="0070C0"/>
          <w:sz w:val="28"/>
          <w:szCs w:val="28"/>
          <w:u w:val="single"/>
        </w:rPr>
        <w:t>http://miuki.info</w:t>
      </w:r>
    </w:p>
    <w:p w:rsidR="00865882" w:rsidRPr="0098245C" w:rsidRDefault="00865882" w:rsidP="00865882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70C0"/>
          <w:sz w:val="28"/>
          <w:szCs w:val="28"/>
          <w:u w:val="single"/>
        </w:rPr>
      </w:pPr>
      <w:r w:rsidRPr="0098245C">
        <w:rPr>
          <w:color w:val="0070C0"/>
          <w:sz w:val="28"/>
          <w:szCs w:val="28"/>
          <w:u w:val="single"/>
        </w:rPr>
        <w:t>http://festival.1september.ru</w:t>
      </w:r>
    </w:p>
    <w:p w:rsidR="00865882" w:rsidRPr="0098245C" w:rsidRDefault="0098245C" w:rsidP="00865882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70C0"/>
          <w:sz w:val="28"/>
          <w:szCs w:val="28"/>
          <w:u w:val="single"/>
        </w:rPr>
      </w:pPr>
      <w:hyperlink r:id="rId5" w:history="1">
        <w:r w:rsidRPr="0098245C">
          <w:rPr>
            <w:rStyle w:val="a8"/>
            <w:color w:val="0070C0"/>
            <w:sz w:val="28"/>
            <w:szCs w:val="28"/>
          </w:rPr>
          <w:t>http://malahovcollection.ru</w:t>
        </w:r>
      </w:hyperlink>
      <w:r w:rsidRPr="0098245C">
        <w:rPr>
          <w:color w:val="0070C0"/>
          <w:sz w:val="28"/>
          <w:szCs w:val="28"/>
          <w:u w:val="single"/>
        </w:rPr>
        <w:t xml:space="preserve"> </w:t>
      </w:r>
    </w:p>
    <w:p w:rsidR="00865882" w:rsidRDefault="0098245C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</w:p>
    <w:p w:rsidR="0098245C" w:rsidRPr="00865882" w:rsidRDefault="0098245C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865882">
        <w:rPr>
          <w:b/>
          <w:bCs/>
          <w:color w:val="333333"/>
          <w:sz w:val="28"/>
          <w:szCs w:val="28"/>
        </w:rPr>
        <w:lastRenderedPageBreak/>
        <w:t>Методическое обоснование темы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noProof/>
          <w:color w:val="333333"/>
          <w:sz w:val="28"/>
          <w:szCs w:val="28"/>
        </w:rPr>
        <w:drawing>
          <wp:anchor distT="0" distB="0" distL="0" distR="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85925" cy="1114425"/>
            <wp:effectExtent l="19050" t="0" r="9525" b="0"/>
            <wp:wrapSquare wrapText="bothSides"/>
            <wp:docPr id="10" name="Рисунок 2" descr="https://arhivurokov.ru/kopilka/uploads/user_file_5702330c1d8c5/otkrytyiurokiskusstvoiaponiivietkatsvietushchieisakury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702330c1d8c5/otkrytyiurokiskusstvoiaponiivietkatsvietushchieisakury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33"/>
          <w:sz w:val="28"/>
          <w:szCs w:val="28"/>
        </w:rPr>
        <w:t xml:space="preserve">       </w:t>
      </w:r>
      <w:r w:rsidRPr="00865882">
        <w:rPr>
          <w:color w:val="333333"/>
          <w:sz w:val="28"/>
          <w:szCs w:val="28"/>
        </w:rPr>
        <w:t xml:space="preserve">Актуальность темы урока связана с изучением </w:t>
      </w:r>
      <w:r w:rsidR="0098245C">
        <w:rPr>
          <w:color w:val="333333"/>
          <w:sz w:val="28"/>
          <w:szCs w:val="28"/>
        </w:rPr>
        <w:t xml:space="preserve">   </w:t>
      </w:r>
      <w:r w:rsidRPr="00865882">
        <w:rPr>
          <w:color w:val="333333"/>
          <w:sz w:val="28"/>
          <w:szCs w:val="28"/>
        </w:rPr>
        <w:t>особенностей японской гравюры. Пожалуй, это одно из немногих произведений искусства, увидев которые в лучших музеях мира, невозможно ошибиться по поводу их происхождения. Японскими гравюрами можно любоваться часами, поражаясь их изяществу и совершенству линий, простоте композиции и замысловатости проработки деталей.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color w:val="333333"/>
          <w:sz w:val="28"/>
          <w:szCs w:val="28"/>
        </w:rPr>
        <w:t>Японские гравюры связаны с традицией изготовления личных печатей, с религиозным ритуалом и с распространением буддийских текстов в виде ксилографии. Особое поклонение природе, воспитанное с глубокой древности умение видеть бесценную красоту каждого маленького момента жизни, внимание к красоте деталей – вот то, что отличает японцев от других народов.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color w:val="333333"/>
          <w:sz w:val="28"/>
          <w:szCs w:val="28"/>
        </w:rPr>
        <w:t>Японская литература пронизана идеей бренности бытия и преходящей природе всего сущего. И живым воплощением этой идеи являются цветы сакуры.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color w:val="333333"/>
          <w:sz w:val="28"/>
          <w:szCs w:val="28"/>
        </w:rPr>
        <w:t xml:space="preserve">На моем уроке кроме изучения Японской культуры и искусства дети научатся не только писать иероглифы, но и дополнять гравюру интересной изюминкой. Ветка сакуры преобразится с помощью замечательной техники рисования, которая на первый взгляд выглядит очень не замысловато. Это </w:t>
      </w:r>
      <w:proofErr w:type="spellStart"/>
      <w:r w:rsidRPr="00865882">
        <w:rPr>
          <w:color w:val="333333"/>
          <w:sz w:val="28"/>
          <w:szCs w:val="28"/>
        </w:rPr>
        <w:t>кляксография</w:t>
      </w:r>
      <w:proofErr w:type="spellEnd"/>
      <w:r w:rsidRPr="00865882">
        <w:rPr>
          <w:color w:val="333333"/>
          <w:sz w:val="28"/>
          <w:szCs w:val="28"/>
        </w:rPr>
        <w:t xml:space="preserve">! Не стоит недооценивать ее, ведь </w:t>
      </w:r>
      <w:proofErr w:type="spellStart"/>
      <w:r w:rsidRPr="00865882">
        <w:rPr>
          <w:color w:val="333333"/>
          <w:sz w:val="28"/>
          <w:szCs w:val="28"/>
        </w:rPr>
        <w:t>кляксография</w:t>
      </w:r>
      <w:proofErr w:type="spellEnd"/>
      <w:r w:rsidRPr="00865882">
        <w:rPr>
          <w:color w:val="333333"/>
          <w:sz w:val="28"/>
          <w:szCs w:val="28"/>
        </w:rPr>
        <w:t xml:space="preserve"> помогает формировать умение передавать силуэтное изображение, отрабатывать навыки работы красками. Она отлично развивает творчество, фантазию, воображение, воспитывает эстетическое восприятие произведений изобразительного искусства. Этот вид рисования помогает развить глазомер и координацию.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color w:val="333333"/>
          <w:sz w:val="28"/>
          <w:szCs w:val="28"/>
        </w:rPr>
        <w:t>Дети с помощью техники двойного мазка развивают навыки владения кистью, ведь особенность двойного мазка заключается в его неповторимости. Неповторимость техники заключается не только в выборе цветовой гаммы мазка, но и в придании каждому лепестку сакуры объема с помощью лишь одного мазка.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color w:val="333333"/>
          <w:sz w:val="28"/>
          <w:szCs w:val="28"/>
        </w:rPr>
        <w:t>Все эти приемы гармонично соединяются в единую композицию, помогая лучше понять и изучить искусство страны восходящего солнца.</w:t>
      </w:r>
    </w:p>
    <w:p w:rsid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8245C" w:rsidRDefault="0098245C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8245C" w:rsidRDefault="0098245C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8245C" w:rsidRPr="00865882" w:rsidRDefault="0098245C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865882" w:rsidRPr="00865882" w:rsidRDefault="00865882" w:rsidP="009824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noProof/>
          <w:color w:val="333333"/>
          <w:sz w:val="28"/>
          <w:szCs w:val="28"/>
        </w:rPr>
        <w:lastRenderedPageBreak/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posOffset>5715</wp:posOffset>
            </wp:positionH>
            <wp:positionV relativeFrom="line">
              <wp:posOffset>56515</wp:posOffset>
            </wp:positionV>
            <wp:extent cx="1171575" cy="1914525"/>
            <wp:effectExtent l="19050" t="0" r="9525" b="0"/>
            <wp:wrapSquare wrapText="bothSides"/>
            <wp:docPr id="9" name="Рисунок 3" descr="https://arhivurokov.ru/kopilka/uploads/user_file_5702330c1d8c5/otkrytyiurokiskusstvoiaponiivietkatsvietushchieisakury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702330c1d8c5/otkrytyiurokiskusstvoiaponiivietkatsvietushchieisakury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245C">
        <w:rPr>
          <w:b/>
          <w:bCs/>
          <w:color w:val="333333"/>
          <w:sz w:val="28"/>
          <w:szCs w:val="28"/>
        </w:rPr>
        <w:t xml:space="preserve">                             </w:t>
      </w:r>
      <w:r w:rsidRPr="00865882">
        <w:rPr>
          <w:b/>
          <w:bCs/>
          <w:color w:val="333333"/>
          <w:sz w:val="28"/>
          <w:szCs w:val="28"/>
        </w:rPr>
        <w:t>Ход урока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</w:t>
      </w:r>
      <w:r w:rsidRPr="00865882">
        <w:rPr>
          <w:b/>
          <w:bCs/>
          <w:color w:val="333333"/>
          <w:sz w:val="28"/>
          <w:szCs w:val="28"/>
        </w:rPr>
        <w:t>1. Организационный момент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Pr="00865882">
        <w:rPr>
          <w:color w:val="333333"/>
          <w:sz w:val="28"/>
          <w:szCs w:val="28"/>
        </w:rPr>
        <w:t>Учитель проверяет готовность учеников к уроку.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</w:t>
      </w:r>
      <w:r w:rsidRPr="00865882">
        <w:rPr>
          <w:b/>
          <w:bCs/>
          <w:color w:val="333333"/>
          <w:sz w:val="28"/>
          <w:szCs w:val="28"/>
        </w:rPr>
        <w:t>2. Вводная беседа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Pr="00865882">
        <w:rPr>
          <w:color w:val="333333"/>
          <w:sz w:val="28"/>
          <w:szCs w:val="28"/>
        </w:rPr>
        <w:t>Приветствие поклоном в знак уважения </w:t>
      </w:r>
      <w:r w:rsidRPr="00865882">
        <w:rPr>
          <w:i/>
          <w:iCs/>
          <w:color w:val="333333"/>
          <w:sz w:val="28"/>
          <w:szCs w:val="28"/>
        </w:rPr>
        <w:t xml:space="preserve">(под звуки японской </w:t>
      </w:r>
      <w:r>
        <w:rPr>
          <w:i/>
          <w:iCs/>
          <w:color w:val="333333"/>
          <w:sz w:val="28"/>
          <w:szCs w:val="28"/>
        </w:rPr>
        <w:t xml:space="preserve">   </w:t>
      </w:r>
      <w:r w:rsidRPr="00865882">
        <w:rPr>
          <w:i/>
          <w:iCs/>
          <w:color w:val="333333"/>
          <w:sz w:val="28"/>
          <w:szCs w:val="28"/>
        </w:rPr>
        <w:t>музыки).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 xml:space="preserve">   </w:t>
      </w:r>
      <w:r w:rsidRPr="00865882">
        <w:rPr>
          <w:b/>
          <w:bCs/>
          <w:i/>
          <w:iCs/>
          <w:color w:val="333333"/>
          <w:sz w:val="28"/>
          <w:szCs w:val="28"/>
        </w:rPr>
        <w:t>Рассказ учителя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color w:val="333333"/>
          <w:sz w:val="28"/>
          <w:szCs w:val="28"/>
        </w:rPr>
        <w:t>Художественная культура Японии очень целостна, экзотична и в то же время вписана в современный мир. Особое поклонение природе, воспитанное с глубокой древности умение видеть бесценную красоту каждого маленького момента жизни, внимание к красоте деталей – вот то, что отличает японцев от других народов.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color w:val="333333"/>
          <w:sz w:val="28"/>
          <w:szCs w:val="28"/>
        </w:rPr>
        <w:t>Мы продолжаем разговор о художественной культуре Японии.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b/>
          <w:bCs/>
          <w:i/>
          <w:iCs/>
          <w:color w:val="333333"/>
          <w:sz w:val="28"/>
          <w:szCs w:val="28"/>
        </w:rPr>
        <w:t>Учитель:</w:t>
      </w:r>
      <w:r w:rsidRPr="00865882">
        <w:rPr>
          <w:color w:val="333333"/>
          <w:sz w:val="28"/>
          <w:szCs w:val="28"/>
        </w:rPr>
        <w:t> Вспомните, пожалуйста, что еще нового вы узнали из прошлого урока о культуре Японии?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b/>
          <w:bCs/>
          <w:i/>
          <w:iCs/>
          <w:color w:val="333333"/>
          <w:sz w:val="28"/>
          <w:szCs w:val="28"/>
        </w:rPr>
        <w:t>Ученики: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color w:val="333333"/>
          <w:sz w:val="28"/>
          <w:szCs w:val="28"/>
        </w:rPr>
        <w:t>-</w:t>
      </w:r>
      <w:r w:rsidRPr="00865882">
        <w:rPr>
          <w:i/>
          <w:iCs/>
          <w:color w:val="333333"/>
          <w:sz w:val="28"/>
          <w:szCs w:val="28"/>
        </w:rPr>
        <w:t>Японский народ чутко и глубоко любит природу.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i/>
          <w:iCs/>
          <w:color w:val="333333"/>
          <w:sz w:val="28"/>
          <w:szCs w:val="28"/>
        </w:rPr>
        <w:t>-Японцы умеют любоваться луной, водопадами, каждой маленькой травинкой.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i/>
          <w:iCs/>
          <w:color w:val="333333"/>
          <w:sz w:val="28"/>
          <w:szCs w:val="28"/>
        </w:rPr>
        <w:t>-Они поклоняются красоте в любом его проявлении.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b/>
          <w:bCs/>
          <w:i/>
          <w:iCs/>
          <w:color w:val="333333"/>
          <w:sz w:val="28"/>
          <w:szCs w:val="28"/>
        </w:rPr>
        <w:t>Учитель: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color w:val="333333"/>
          <w:sz w:val="28"/>
          <w:szCs w:val="28"/>
        </w:rPr>
        <w:t>- Почему японцы так ценят окружающую их красоту?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b/>
          <w:bCs/>
          <w:i/>
          <w:iCs/>
          <w:color w:val="333333"/>
          <w:sz w:val="28"/>
          <w:szCs w:val="28"/>
        </w:rPr>
        <w:t>Ученик:</w:t>
      </w:r>
    </w:p>
    <w:p w:rsid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i/>
          <w:iCs/>
          <w:color w:val="333333"/>
          <w:sz w:val="28"/>
          <w:szCs w:val="28"/>
        </w:rPr>
        <w:t>-Потому что стремление к гармонии с природой – главная черта искусства Японии: архитекторы возводят свои постройки так, чтобы они сливались с окружающей средой, были открыты ей; японский садовник – стремится воссоздать природу в миниатюре, ремесленник - показать фактуру материала.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865882" w:rsidRPr="00865882" w:rsidRDefault="0098245C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</w:t>
      </w:r>
      <w:r w:rsidR="00865882" w:rsidRPr="00865882">
        <w:rPr>
          <w:b/>
          <w:bCs/>
          <w:color w:val="333333"/>
          <w:sz w:val="28"/>
          <w:szCs w:val="28"/>
        </w:rPr>
        <w:t>3. Практическая работа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noProof/>
          <w:color w:val="333333"/>
          <w:sz w:val="28"/>
          <w:szCs w:val="28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14425" cy="1409700"/>
            <wp:effectExtent l="19050" t="0" r="9525" b="0"/>
            <wp:wrapSquare wrapText="bothSides"/>
            <wp:docPr id="8" name="Рисунок 4" descr="https://arhivurokov.ru/kopilka/uploads/user_file_5702330c1d8c5/otkrytyiurokiskusstvoiaponiivietkatsvietushchieisakury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loads/user_file_5702330c1d8c5/otkrytyiurokiskusstvoiaponiivietkatsvietushchieisakury_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5882">
        <w:rPr>
          <w:b/>
          <w:bCs/>
          <w:i/>
          <w:iCs/>
          <w:color w:val="333333"/>
          <w:sz w:val="28"/>
          <w:szCs w:val="28"/>
        </w:rPr>
        <w:t>Учитель:</w:t>
      </w:r>
      <w:r w:rsidRPr="00865882">
        <w:rPr>
          <w:color w:val="333333"/>
          <w:sz w:val="28"/>
          <w:szCs w:val="28"/>
        </w:rPr>
        <w:t> Сегодня вы побудите мастерами японской традиционной гравюры. На прошлом уроке мы с вами подготовили основу в виде узкой тонированной бумаги </w:t>
      </w:r>
      <w:r w:rsidRPr="00865882">
        <w:rPr>
          <w:i/>
          <w:iCs/>
          <w:color w:val="333333"/>
          <w:sz w:val="28"/>
          <w:szCs w:val="28"/>
        </w:rPr>
        <w:t>(слайд шоу)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color w:val="333333"/>
          <w:sz w:val="28"/>
          <w:szCs w:val="28"/>
        </w:rPr>
        <w:t>-Кто скажет, почему основа обязательно должна быть узкой?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b/>
          <w:bCs/>
          <w:i/>
          <w:iCs/>
          <w:color w:val="333333"/>
          <w:sz w:val="28"/>
          <w:szCs w:val="28"/>
        </w:rPr>
        <w:lastRenderedPageBreak/>
        <w:t>Ученики: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i/>
          <w:iCs/>
          <w:color w:val="333333"/>
          <w:sz w:val="28"/>
          <w:szCs w:val="28"/>
        </w:rPr>
        <w:t>- Потому что японские иероглифы пишутся по вертикали (сверху вниз).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b/>
          <w:bCs/>
          <w:i/>
          <w:iCs/>
          <w:color w:val="333333"/>
          <w:sz w:val="28"/>
          <w:szCs w:val="28"/>
        </w:rPr>
        <w:t>Учитель:</w:t>
      </w:r>
      <w:r w:rsidRPr="00865882">
        <w:rPr>
          <w:color w:val="333333"/>
          <w:sz w:val="28"/>
          <w:szCs w:val="28"/>
        </w:rPr>
        <w:t> Правильно! А еще японские гравюры связаны с традицией изготовления личных печатей, с религиозным ритуалом и с распространением буддийских текстов в виде ксилографии.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color w:val="333333"/>
          <w:sz w:val="28"/>
          <w:szCs w:val="28"/>
        </w:rPr>
        <w:t>На прошлом уроке вы научились рисовать иероглифы, которые считаются в Японии священным ремеслом и попробовали изобразить их на нашей тонированной бумаге. В конце нашего урока я раскрою вам их значение.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color w:val="333333"/>
          <w:sz w:val="28"/>
          <w:szCs w:val="28"/>
        </w:rPr>
        <w:t>Японская литература пронизана идеей бренности бытия и преходящей природе всего сущего. И живым воплощением этой идеи являются цветы </w:t>
      </w:r>
      <w:r w:rsidRPr="00865882">
        <w:rPr>
          <w:b/>
          <w:bCs/>
          <w:i/>
          <w:iCs/>
          <w:color w:val="333333"/>
          <w:sz w:val="28"/>
          <w:szCs w:val="28"/>
        </w:rPr>
        <w:t>сакуры</w:t>
      </w:r>
      <w:r w:rsidRPr="00865882">
        <w:rPr>
          <w:color w:val="333333"/>
          <w:sz w:val="28"/>
          <w:szCs w:val="28"/>
        </w:rPr>
        <w:t>.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noProof/>
          <w:color w:val="333333"/>
          <w:sz w:val="28"/>
          <w:szCs w:val="28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866775"/>
            <wp:effectExtent l="19050" t="0" r="0" b="0"/>
            <wp:wrapSquare wrapText="bothSides"/>
            <wp:docPr id="7" name="Рисунок 5" descr="https://arhivurokov.ru/kopilka/uploads/user_file_5702330c1d8c5/otkrytyiurokiskusstvoiaponiivietkatsvietushchieisakury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loads/user_file_5702330c1d8c5/otkrytyiurokiskusstvoiaponiivietkatsvietushchieisakury_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06F">
        <w:rPr>
          <w:color w:val="333333"/>
          <w:sz w:val="28"/>
          <w:szCs w:val="28"/>
        </w:rPr>
        <w:t xml:space="preserve">        </w:t>
      </w:r>
      <w:r w:rsidRPr="00865882">
        <w:rPr>
          <w:color w:val="333333"/>
          <w:sz w:val="28"/>
          <w:szCs w:val="28"/>
        </w:rPr>
        <w:t xml:space="preserve">Долгожданная пора пробуждения природы </w:t>
      </w:r>
      <w:r w:rsidR="00CC706F">
        <w:rPr>
          <w:color w:val="333333"/>
          <w:sz w:val="28"/>
          <w:szCs w:val="28"/>
        </w:rPr>
        <w:t xml:space="preserve">   </w:t>
      </w:r>
      <w:r w:rsidRPr="00865882">
        <w:rPr>
          <w:color w:val="333333"/>
          <w:sz w:val="28"/>
          <w:szCs w:val="28"/>
        </w:rPr>
        <w:t>начинается здесь внезапной и оттого ожидаемой</w:t>
      </w:r>
      <w:r w:rsidRPr="00865882">
        <w:rPr>
          <w:i/>
          <w:iCs/>
          <w:color w:val="333333"/>
          <w:sz w:val="28"/>
          <w:szCs w:val="28"/>
        </w:rPr>
        <w:t> </w:t>
      </w:r>
      <w:r w:rsidRPr="00865882">
        <w:rPr>
          <w:color w:val="333333"/>
          <w:sz w:val="28"/>
          <w:szCs w:val="28"/>
        </w:rPr>
        <w:t>вспышкой цветения вишни. Её розовые соцветия волнуют и восхищают японцев не только своим множеством, но и своей недолговечностью. Лепестки сакуры не знают увядания. Каждую весну после изысканного цветения нежные, бело-розовые, всегда недолговечные цветы, весело кружась, летят к земле от легчайшего дуновения ветра. Они опадают еще совсем свежими лепестками, и их красоты не касается увядание. Их тут же тщательно сметают – и никаких следов. Красота остаётся лишь в памяти очевидца.</w:t>
      </w:r>
    </w:p>
    <w:p w:rsidR="00865882" w:rsidRPr="00865882" w:rsidRDefault="0098245C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865882" w:rsidRPr="00865882">
        <w:rPr>
          <w:color w:val="333333"/>
          <w:sz w:val="28"/>
          <w:szCs w:val="28"/>
        </w:rPr>
        <w:t xml:space="preserve">Именно эту красоту мы с вами и постараемся сегодня запечатлеть в своих работах. Но мы будем рисовать ветку не кисточкой, а с помощью техники </w:t>
      </w:r>
      <w:proofErr w:type="spellStart"/>
      <w:r w:rsidR="00865882" w:rsidRPr="00865882">
        <w:rPr>
          <w:color w:val="333333"/>
          <w:sz w:val="28"/>
          <w:szCs w:val="28"/>
        </w:rPr>
        <w:t>кляксография</w:t>
      </w:r>
      <w:proofErr w:type="spellEnd"/>
      <w:r w:rsidR="00865882" w:rsidRPr="00865882">
        <w:rPr>
          <w:color w:val="333333"/>
          <w:sz w:val="28"/>
          <w:szCs w:val="28"/>
        </w:rPr>
        <w:t xml:space="preserve"> или выдувание.</w:t>
      </w:r>
    </w:p>
    <w:p w:rsidR="00865882" w:rsidRPr="00865882" w:rsidRDefault="0098245C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865882" w:rsidRPr="00865882">
        <w:rPr>
          <w:color w:val="333333"/>
          <w:sz w:val="28"/>
          <w:szCs w:val="28"/>
        </w:rPr>
        <w:t xml:space="preserve">Техника рисования </w:t>
      </w:r>
      <w:proofErr w:type="spellStart"/>
      <w:r w:rsidR="00865882" w:rsidRPr="00865882">
        <w:rPr>
          <w:color w:val="333333"/>
          <w:sz w:val="28"/>
          <w:szCs w:val="28"/>
        </w:rPr>
        <w:t>Кляксография</w:t>
      </w:r>
      <w:proofErr w:type="spellEnd"/>
      <w:r w:rsidR="00865882" w:rsidRPr="00865882">
        <w:rPr>
          <w:b/>
          <w:bCs/>
          <w:color w:val="333333"/>
          <w:sz w:val="28"/>
          <w:szCs w:val="28"/>
        </w:rPr>
        <w:t> </w:t>
      </w:r>
      <w:r w:rsidR="00865882" w:rsidRPr="00865882">
        <w:rPr>
          <w:color w:val="333333"/>
          <w:sz w:val="28"/>
          <w:szCs w:val="28"/>
        </w:rPr>
        <w:t>(рисунок кляксами, выдувая их через соломинку) - это очередное волшебство среди наших уроков рисования. Рисунок словно сам рождается! Да, капельки краски расставляет Художник, по своему замыслу, но раздувая их - он уже не может точно предугадать, как они разойдутся, перельются друг в друга, и каков будет окончательный результат. Рисуя, Вы будете наслаждаться красотой этого Действа! Вы научитесь использовать случайные эффекты  в качестве основы для творчества!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noProof/>
          <w:color w:val="333333"/>
          <w:sz w:val="28"/>
          <w:szCs w:val="28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00175" cy="1057275"/>
            <wp:effectExtent l="19050" t="0" r="9525" b="0"/>
            <wp:wrapSquare wrapText="bothSides"/>
            <wp:docPr id="6" name="Рисунок 6" descr="https://arhivurokov.ru/kopilka/uploads/user_file_5702330c1d8c5/otkrytyiurokiskusstvoiaponiivietkatsvietushchieisakury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kopilka/uploads/user_file_5702330c1d8c5/otkrytyiurokiskusstvoiaponiivietkatsvietushchieisakury_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5882">
        <w:rPr>
          <w:b/>
          <w:bCs/>
          <w:color w:val="333333"/>
          <w:sz w:val="28"/>
          <w:szCs w:val="28"/>
        </w:rPr>
        <w:t>Шаг 1.</w:t>
      </w:r>
      <w:r w:rsidRPr="00865882">
        <w:rPr>
          <w:color w:val="333333"/>
          <w:sz w:val="28"/>
          <w:szCs w:val="28"/>
        </w:rPr>
        <w:t> Макаем кисть в разведенную краску и брызгаем на лист бумаги с левой стороны листа. Чем гуще краска - тем насыщеннее цвет, но тем труднее она выдувается </w:t>
      </w:r>
      <w:r w:rsidRPr="00865882">
        <w:rPr>
          <w:i/>
          <w:iCs/>
          <w:color w:val="333333"/>
          <w:sz w:val="28"/>
          <w:szCs w:val="28"/>
        </w:rPr>
        <w:t>(столах есть заранее приготовленная смесь).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b/>
          <w:bCs/>
          <w:color w:val="333333"/>
          <w:sz w:val="28"/>
          <w:szCs w:val="28"/>
        </w:rPr>
        <w:t>Шаг 2.</w:t>
      </w:r>
      <w:r w:rsidRPr="00865882">
        <w:rPr>
          <w:color w:val="333333"/>
          <w:sz w:val="28"/>
          <w:szCs w:val="28"/>
        </w:rPr>
        <w:t> Берем трубочку, и дуем через нее на капли краски и когда клякса разделяется на несколько побегов (веточек)- выдуваем их по отдельности в нужном направлении.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b/>
          <w:bCs/>
          <w:color w:val="333333"/>
          <w:sz w:val="28"/>
          <w:szCs w:val="28"/>
        </w:rPr>
        <w:lastRenderedPageBreak/>
        <w:t>Шаг 3.</w:t>
      </w:r>
    </w:p>
    <w:p w:rsidR="00865882" w:rsidRPr="00865882" w:rsidRDefault="0098245C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865882" w:rsidRPr="00865882">
        <w:rPr>
          <w:color w:val="333333"/>
          <w:sz w:val="28"/>
          <w:szCs w:val="28"/>
        </w:rPr>
        <w:t>Для получения более мелких веточек каждую большую ветку выдуваем быстрыми движениями трубочки и при необходимости копаем капельки для продолжения веточек.</w:t>
      </w:r>
    </w:p>
    <w:p w:rsidR="00865882" w:rsidRPr="00865882" w:rsidRDefault="0098245C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865882" w:rsidRPr="00865882">
        <w:rPr>
          <w:color w:val="333333"/>
          <w:sz w:val="28"/>
          <w:szCs w:val="28"/>
        </w:rPr>
        <w:t>Так как иероглифы у вас расположены на правой стороне, ветку мы нарисуем с левой стороны листа. Цветки вишни, если вы обратили внимание, мы будем рисовать техникой « Двойной мазок».</w:t>
      </w:r>
    </w:p>
    <w:p w:rsidR="00865882" w:rsidRPr="00865882" w:rsidRDefault="00865882" w:rsidP="00CC706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noProof/>
          <w:color w:val="333333"/>
          <w:sz w:val="28"/>
          <w:szCs w:val="28"/>
        </w:rPr>
        <w:drawing>
          <wp:inline distT="0" distB="0" distL="0" distR="0">
            <wp:extent cx="1085850" cy="914400"/>
            <wp:effectExtent l="19050" t="0" r="0" b="0"/>
            <wp:docPr id="1" name="Рисунок 1" descr="https://arhivurokov.ru/kopilka/uploads/user_file_5702330c1d8c5/otkrytyiurokiskusstvoiaponiivietkatsvietushchieisakury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702330c1d8c5/otkrytyiurokiskusstvoiaponiivietkatsvietushchieisakury_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706F">
        <w:rPr>
          <w:noProof/>
          <w:color w:val="333333"/>
          <w:sz w:val="28"/>
          <w:szCs w:val="28"/>
        </w:rPr>
        <w:t xml:space="preserve">  </w:t>
      </w:r>
      <w:r w:rsidRPr="00865882">
        <w:rPr>
          <w:noProof/>
          <w:color w:val="333333"/>
          <w:sz w:val="28"/>
          <w:szCs w:val="28"/>
        </w:rPr>
        <w:drawing>
          <wp:inline distT="0" distB="0" distL="0" distR="0">
            <wp:extent cx="1143000" cy="904875"/>
            <wp:effectExtent l="19050" t="0" r="0" b="0"/>
            <wp:docPr id="2" name="Рисунок 2" descr="https://arhivurokov.ru/kopilka/uploads/user_file_5702330c1d8c5/otkrytyiurokiskusstvoiaponiivietkatsvietushchieisakury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702330c1d8c5/otkrytyiurokiskusstvoiaponiivietkatsvietushchieisakury_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color w:val="333333"/>
          <w:sz w:val="28"/>
          <w:szCs w:val="28"/>
        </w:rPr>
        <w:t>Как вы уже догадались от названия, при рисовании берется на плоскую кисть 2 цвета переходящие друг в друга. Каждый лепесточек создается одним мазком.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b/>
          <w:bCs/>
          <w:i/>
          <w:iCs/>
          <w:color w:val="333333"/>
          <w:sz w:val="28"/>
          <w:szCs w:val="28"/>
        </w:rPr>
        <w:t>Учитель: </w:t>
      </w:r>
      <w:r w:rsidRPr="00865882">
        <w:rPr>
          <w:color w:val="333333"/>
          <w:sz w:val="28"/>
          <w:szCs w:val="28"/>
        </w:rPr>
        <w:t>Пока высыхает</w:t>
      </w:r>
      <w:r w:rsidRPr="00865882">
        <w:rPr>
          <w:b/>
          <w:bCs/>
          <w:i/>
          <w:iCs/>
          <w:color w:val="333333"/>
          <w:sz w:val="28"/>
          <w:szCs w:val="28"/>
        </w:rPr>
        <w:t> </w:t>
      </w:r>
      <w:r w:rsidRPr="00865882">
        <w:rPr>
          <w:color w:val="333333"/>
          <w:sz w:val="28"/>
          <w:szCs w:val="28"/>
        </w:rPr>
        <w:t>наша гравюра, я попрошу рассказать ученику одну притчу о японском народе </w:t>
      </w:r>
      <w:r w:rsidRPr="00865882">
        <w:rPr>
          <w:i/>
          <w:iCs/>
          <w:color w:val="333333"/>
          <w:sz w:val="28"/>
          <w:szCs w:val="28"/>
        </w:rPr>
        <w:t>(домашнее задание, найти и подготовить притчу).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b/>
          <w:bCs/>
          <w:i/>
          <w:iCs/>
          <w:color w:val="333333"/>
          <w:sz w:val="28"/>
          <w:szCs w:val="28"/>
        </w:rPr>
        <w:t>Ученик: </w:t>
      </w:r>
      <w:r w:rsidRPr="00865882">
        <w:rPr>
          <w:i/>
          <w:iCs/>
          <w:color w:val="333333"/>
          <w:sz w:val="28"/>
          <w:szCs w:val="28"/>
        </w:rPr>
        <w:t>Сами японцы рассказывают такую притчу, когда их спрашивают, в чем разница между ними и, например, европейцами: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color w:val="333333"/>
          <w:sz w:val="28"/>
          <w:szCs w:val="28"/>
        </w:rPr>
        <w:t>“</w:t>
      </w:r>
      <w:r w:rsidRPr="00865882">
        <w:rPr>
          <w:i/>
          <w:iCs/>
          <w:color w:val="333333"/>
          <w:sz w:val="28"/>
          <w:szCs w:val="28"/>
        </w:rPr>
        <w:t>У моста через реку растёт цветок. Мимо шёл японец. Подошёл к цветку, полюбовался, порадовался за себя, за того, кто шел здесь до него, за того, кто пойдёт после него и тоже полюбуется этой красотой. Порадовался и … пошёл дальше. А цветок остался расти.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i/>
          <w:iCs/>
          <w:color w:val="333333"/>
          <w:sz w:val="28"/>
          <w:szCs w:val="28"/>
        </w:rPr>
        <w:t>А если пройдёт мимо европеец, то он сорвет цветок, понюхает его, порадуется и … выбросит”.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b/>
          <w:bCs/>
          <w:i/>
          <w:iCs/>
          <w:color w:val="333333"/>
          <w:sz w:val="28"/>
          <w:szCs w:val="28"/>
        </w:rPr>
        <w:t>Учитель:</w:t>
      </w:r>
      <w:r w:rsidRPr="00865882">
        <w:rPr>
          <w:color w:val="333333"/>
          <w:sz w:val="28"/>
          <w:szCs w:val="28"/>
        </w:rPr>
        <w:t> На этой философской ноте как я вам и обещала, мы расшифруем ваши иероглифы. Прошу каждому подойти к фонарикам и отрезать надпись </w:t>
      </w:r>
      <w:r w:rsidRPr="00865882">
        <w:rPr>
          <w:i/>
          <w:iCs/>
          <w:color w:val="333333"/>
          <w:sz w:val="28"/>
          <w:szCs w:val="28"/>
        </w:rPr>
        <w:t>(на фонариках висят ваши надписи, а на обратной стороне их перевод и значение).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865882">
        <w:rPr>
          <w:noProof/>
          <w:color w:val="333333"/>
          <w:sz w:val="28"/>
          <w:szCs w:val="28"/>
        </w:rPr>
        <w:drawing>
          <wp:inline distT="0" distB="0" distL="0" distR="0">
            <wp:extent cx="2514600" cy="1409700"/>
            <wp:effectExtent l="19050" t="0" r="0" b="0"/>
            <wp:docPr id="3" name="Рисунок 3" descr="https://arhivurokov.ru/kopilka/uploads/user_file_5702330c1d8c5/otkrytyiurokiskusstvoiaponiivietkatsvietushchieisakury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702330c1d8c5/otkrytyiurokiskusstvoiaponiivietkatsvietushchieisakury_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45C" w:rsidRDefault="0098245C" w:rsidP="0086588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b/>
          <w:bCs/>
          <w:color w:val="333333"/>
          <w:sz w:val="28"/>
          <w:szCs w:val="28"/>
        </w:rPr>
        <w:lastRenderedPageBreak/>
        <w:t>4.Рефлексия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b/>
          <w:bCs/>
          <w:i/>
          <w:iCs/>
          <w:color w:val="333333"/>
          <w:sz w:val="28"/>
          <w:szCs w:val="28"/>
        </w:rPr>
        <w:t>Учитель: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color w:val="333333"/>
          <w:sz w:val="28"/>
          <w:szCs w:val="28"/>
        </w:rPr>
        <w:t>-Что вы нового узнали на уроке?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b/>
          <w:bCs/>
          <w:color w:val="333333"/>
          <w:sz w:val="28"/>
          <w:szCs w:val="28"/>
        </w:rPr>
        <w:t>-</w:t>
      </w:r>
      <w:r w:rsidRPr="00865882">
        <w:rPr>
          <w:color w:val="333333"/>
          <w:sz w:val="28"/>
          <w:szCs w:val="28"/>
        </w:rPr>
        <w:t>Достигли ли вы поставленной цели?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color w:val="333333"/>
          <w:sz w:val="28"/>
          <w:szCs w:val="28"/>
        </w:rPr>
        <w:t>-Понравился ли вам урок ребята? </w:t>
      </w:r>
      <w:r w:rsidRPr="00865882">
        <w:rPr>
          <w:i/>
          <w:iCs/>
          <w:color w:val="333333"/>
          <w:sz w:val="28"/>
          <w:szCs w:val="28"/>
        </w:rPr>
        <w:t>(ученики поднимают значки с иероглифами или грусть или радость)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865882">
        <w:rPr>
          <w:noProof/>
          <w:color w:val="333333"/>
          <w:sz w:val="28"/>
          <w:szCs w:val="28"/>
        </w:rPr>
        <w:drawing>
          <wp:inline distT="0" distB="0" distL="0" distR="0">
            <wp:extent cx="1266211" cy="1314450"/>
            <wp:effectExtent l="19050" t="0" r="0" b="0"/>
            <wp:docPr id="4" name="Рисунок 4" descr="https://arhivurokov.ru/kopilka/uploads/user_file_5702330c1d8c5/otkrytyiurokiskusstvoiaponiivietkatsvietushchieisakury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loads/user_file_5702330c1d8c5/otkrytyiurokiskusstvoiaponiivietkatsvietushchieisakury_1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778" cy="131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882">
        <w:rPr>
          <w:noProof/>
          <w:color w:val="333333"/>
          <w:sz w:val="28"/>
          <w:szCs w:val="28"/>
        </w:rPr>
        <w:drawing>
          <wp:inline distT="0" distB="0" distL="0" distR="0">
            <wp:extent cx="1057275" cy="1190625"/>
            <wp:effectExtent l="19050" t="0" r="9525" b="0"/>
            <wp:docPr id="5" name="Рисунок 5" descr="https://arhivurokov.ru/kopilka/uploads/user_file_5702330c1d8c5/otkrytyiurokiskusstvoiaponiivietkatsvietushchieisakury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loads/user_file_5702330c1d8c5/otkrytyiurokiskusstvoiaponiivietkatsvietushchieisakury_1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27" cy="1194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06F" w:rsidRPr="00CC706F" w:rsidRDefault="00865882" w:rsidP="00865882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333333"/>
          <w:sz w:val="28"/>
          <w:szCs w:val="28"/>
        </w:rPr>
      </w:pPr>
      <w:r w:rsidRPr="00865882">
        <w:rPr>
          <w:b/>
          <w:bCs/>
          <w:i/>
          <w:iCs/>
          <w:color w:val="333333"/>
          <w:sz w:val="28"/>
          <w:szCs w:val="28"/>
        </w:rPr>
        <w:t>Грусть Радость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65882">
        <w:rPr>
          <w:b/>
          <w:bCs/>
          <w:color w:val="333333"/>
          <w:sz w:val="28"/>
          <w:szCs w:val="28"/>
        </w:rPr>
        <w:t xml:space="preserve">5. </w:t>
      </w:r>
      <w:r w:rsidR="00CC706F">
        <w:rPr>
          <w:b/>
          <w:bCs/>
          <w:color w:val="333333"/>
          <w:sz w:val="28"/>
          <w:szCs w:val="28"/>
        </w:rPr>
        <w:t xml:space="preserve"> Подведение итогов урока. </w:t>
      </w:r>
      <w:r w:rsidRPr="00865882">
        <w:rPr>
          <w:b/>
          <w:bCs/>
          <w:color w:val="333333"/>
          <w:sz w:val="28"/>
          <w:szCs w:val="28"/>
        </w:rPr>
        <w:t>Уборка рабочих мест</w:t>
      </w:r>
      <w:r w:rsidR="0098245C">
        <w:rPr>
          <w:b/>
          <w:bCs/>
          <w:color w:val="333333"/>
          <w:sz w:val="28"/>
          <w:szCs w:val="28"/>
        </w:rPr>
        <w:t>.</w:t>
      </w:r>
    </w:p>
    <w:p w:rsidR="00865882" w:rsidRPr="00865882" w:rsidRDefault="00865882" w:rsidP="008658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06492" w:rsidRPr="00865882" w:rsidRDefault="00CC7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86588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="008658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33900" cy="3514725"/>
            <wp:effectExtent l="19050" t="0" r="0" b="0"/>
            <wp:docPr id="11" name="Рисунок 11" descr="C:\Users\Sergey\Desktop\школа\IMG_20180208_142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ergey\Desktop\школа\IMG_20180208_14281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213" cy="3518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6492" w:rsidRPr="00865882" w:rsidSect="00E65E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08AB"/>
    <w:multiLevelType w:val="multilevel"/>
    <w:tmpl w:val="9CDE6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84E92"/>
    <w:multiLevelType w:val="multilevel"/>
    <w:tmpl w:val="141C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005DB"/>
    <w:multiLevelType w:val="multilevel"/>
    <w:tmpl w:val="B14A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D3947"/>
    <w:multiLevelType w:val="multilevel"/>
    <w:tmpl w:val="472E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A77BCC"/>
    <w:multiLevelType w:val="hybridMultilevel"/>
    <w:tmpl w:val="1B503D06"/>
    <w:lvl w:ilvl="0" w:tplc="559E06B2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5">
    <w:nsid w:val="367F646E"/>
    <w:multiLevelType w:val="multilevel"/>
    <w:tmpl w:val="28F0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200B3"/>
    <w:multiLevelType w:val="hybridMultilevel"/>
    <w:tmpl w:val="5AFE318E"/>
    <w:lvl w:ilvl="0" w:tplc="405EB7A2">
      <w:start w:val="7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7">
    <w:nsid w:val="45047C09"/>
    <w:multiLevelType w:val="multilevel"/>
    <w:tmpl w:val="4FC0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C10054"/>
    <w:multiLevelType w:val="multilevel"/>
    <w:tmpl w:val="AEEAB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CA136C"/>
    <w:multiLevelType w:val="multilevel"/>
    <w:tmpl w:val="8EC2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E5B"/>
    <w:rsid w:val="00003DE8"/>
    <w:rsid w:val="00015E54"/>
    <w:rsid w:val="00036A28"/>
    <w:rsid w:val="0004181A"/>
    <w:rsid w:val="0005030A"/>
    <w:rsid w:val="00052B56"/>
    <w:rsid w:val="0005537C"/>
    <w:rsid w:val="000570C8"/>
    <w:rsid w:val="0005769C"/>
    <w:rsid w:val="00071302"/>
    <w:rsid w:val="00073584"/>
    <w:rsid w:val="000917FC"/>
    <w:rsid w:val="000C4DC4"/>
    <w:rsid w:val="000C6D4C"/>
    <w:rsid w:val="000D0B9F"/>
    <w:rsid w:val="000D6788"/>
    <w:rsid w:val="000F3975"/>
    <w:rsid w:val="000F5038"/>
    <w:rsid w:val="001179EB"/>
    <w:rsid w:val="00145551"/>
    <w:rsid w:val="00151069"/>
    <w:rsid w:val="00155249"/>
    <w:rsid w:val="001644B1"/>
    <w:rsid w:val="00187887"/>
    <w:rsid w:val="001A3320"/>
    <w:rsid w:val="001A39B6"/>
    <w:rsid w:val="001A5C58"/>
    <w:rsid w:val="001B69B3"/>
    <w:rsid w:val="001C7363"/>
    <w:rsid w:val="001D7054"/>
    <w:rsid w:val="001F006B"/>
    <w:rsid w:val="001F4C55"/>
    <w:rsid w:val="00210677"/>
    <w:rsid w:val="0021104A"/>
    <w:rsid w:val="0023254C"/>
    <w:rsid w:val="002360D9"/>
    <w:rsid w:val="002367A1"/>
    <w:rsid w:val="00270A71"/>
    <w:rsid w:val="0028435F"/>
    <w:rsid w:val="0029221B"/>
    <w:rsid w:val="002927E7"/>
    <w:rsid w:val="002A3775"/>
    <w:rsid w:val="002B26BF"/>
    <w:rsid w:val="002B3686"/>
    <w:rsid w:val="002C7432"/>
    <w:rsid w:val="002D0DE6"/>
    <w:rsid w:val="002D367D"/>
    <w:rsid w:val="002D5413"/>
    <w:rsid w:val="002E4F5F"/>
    <w:rsid w:val="002E5599"/>
    <w:rsid w:val="002E5CDA"/>
    <w:rsid w:val="002F474B"/>
    <w:rsid w:val="00301658"/>
    <w:rsid w:val="00301BCC"/>
    <w:rsid w:val="00316877"/>
    <w:rsid w:val="0032141D"/>
    <w:rsid w:val="00326259"/>
    <w:rsid w:val="00334A93"/>
    <w:rsid w:val="0034559A"/>
    <w:rsid w:val="00360D0F"/>
    <w:rsid w:val="0038104A"/>
    <w:rsid w:val="003940D0"/>
    <w:rsid w:val="003A256D"/>
    <w:rsid w:val="003A2D27"/>
    <w:rsid w:val="003A532C"/>
    <w:rsid w:val="003A55AB"/>
    <w:rsid w:val="003A7D21"/>
    <w:rsid w:val="003B0321"/>
    <w:rsid w:val="003B48CB"/>
    <w:rsid w:val="003C6701"/>
    <w:rsid w:val="003D0255"/>
    <w:rsid w:val="003D52B6"/>
    <w:rsid w:val="003E6AE7"/>
    <w:rsid w:val="003F22D1"/>
    <w:rsid w:val="003F3ECB"/>
    <w:rsid w:val="003F6605"/>
    <w:rsid w:val="00411A3B"/>
    <w:rsid w:val="0041474F"/>
    <w:rsid w:val="004226D5"/>
    <w:rsid w:val="0042312B"/>
    <w:rsid w:val="00435A9D"/>
    <w:rsid w:val="00435A9F"/>
    <w:rsid w:val="00461BCD"/>
    <w:rsid w:val="00467380"/>
    <w:rsid w:val="004723BA"/>
    <w:rsid w:val="0047310B"/>
    <w:rsid w:val="00485949"/>
    <w:rsid w:val="004A41CD"/>
    <w:rsid w:val="004B0D2C"/>
    <w:rsid w:val="004B69C2"/>
    <w:rsid w:val="004D3171"/>
    <w:rsid w:val="004D5BB6"/>
    <w:rsid w:val="004D5FBB"/>
    <w:rsid w:val="004E3726"/>
    <w:rsid w:val="004E659A"/>
    <w:rsid w:val="004E7676"/>
    <w:rsid w:val="00506246"/>
    <w:rsid w:val="00512610"/>
    <w:rsid w:val="0051421B"/>
    <w:rsid w:val="00540554"/>
    <w:rsid w:val="00540AA2"/>
    <w:rsid w:val="00567226"/>
    <w:rsid w:val="0058046D"/>
    <w:rsid w:val="00582066"/>
    <w:rsid w:val="0058630C"/>
    <w:rsid w:val="0059009D"/>
    <w:rsid w:val="00591142"/>
    <w:rsid w:val="00596722"/>
    <w:rsid w:val="005A2E09"/>
    <w:rsid w:val="005B5BB2"/>
    <w:rsid w:val="005B5CBC"/>
    <w:rsid w:val="005B7537"/>
    <w:rsid w:val="005C0927"/>
    <w:rsid w:val="005C2790"/>
    <w:rsid w:val="005C5C69"/>
    <w:rsid w:val="005C6090"/>
    <w:rsid w:val="005D6E28"/>
    <w:rsid w:val="005E58C6"/>
    <w:rsid w:val="005F644F"/>
    <w:rsid w:val="00610284"/>
    <w:rsid w:val="00610E83"/>
    <w:rsid w:val="0061472C"/>
    <w:rsid w:val="00637624"/>
    <w:rsid w:val="0064260E"/>
    <w:rsid w:val="0065192D"/>
    <w:rsid w:val="00652BB0"/>
    <w:rsid w:val="006751DD"/>
    <w:rsid w:val="0068656B"/>
    <w:rsid w:val="006947CD"/>
    <w:rsid w:val="0069575C"/>
    <w:rsid w:val="00696DB0"/>
    <w:rsid w:val="0069741A"/>
    <w:rsid w:val="006A57C8"/>
    <w:rsid w:val="006A7B24"/>
    <w:rsid w:val="006B0AC1"/>
    <w:rsid w:val="006B3E8C"/>
    <w:rsid w:val="006B47D3"/>
    <w:rsid w:val="006F04E5"/>
    <w:rsid w:val="006F43CC"/>
    <w:rsid w:val="006F721B"/>
    <w:rsid w:val="007014A3"/>
    <w:rsid w:val="00706492"/>
    <w:rsid w:val="007136D2"/>
    <w:rsid w:val="00717063"/>
    <w:rsid w:val="0073498B"/>
    <w:rsid w:val="007422B8"/>
    <w:rsid w:val="007428B1"/>
    <w:rsid w:val="0074728E"/>
    <w:rsid w:val="00761A3E"/>
    <w:rsid w:val="00764A6F"/>
    <w:rsid w:val="007729EC"/>
    <w:rsid w:val="00776A9C"/>
    <w:rsid w:val="00784423"/>
    <w:rsid w:val="00784D23"/>
    <w:rsid w:val="007A2794"/>
    <w:rsid w:val="007A7069"/>
    <w:rsid w:val="007B3529"/>
    <w:rsid w:val="007C44D3"/>
    <w:rsid w:val="007D0B53"/>
    <w:rsid w:val="007F07E3"/>
    <w:rsid w:val="0080247A"/>
    <w:rsid w:val="00811ECC"/>
    <w:rsid w:val="00822F6C"/>
    <w:rsid w:val="008259EE"/>
    <w:rsid w:val="00832A4E"/>
    <w:rsid w:val="00841FDC"/>
    <w:rsid w:val="00862761"/>
    <w:rsid w:val="00863C2A"/>
    <w:rsid w:val="00865882"/>
    <w:rsid w:val="00866C0C"/>
    <w:rsid w:val="00871362"/>
    <w:rsid w:val="008713AA"/>
    <w:rsid w:val="008B3974"/>
    <w:rsid w:val="008D698C"/>
    <w:rsid w:val="008E6F76"/>
    <w:rsid w:val="008F5AB8"/>
    <w:rsid w:val="00901049"/>
    <w:rsid w:val="00907744"/>
    <w:rsid w:val="00913AF0"/>
    <w:rsid w:val="00934FF1"/>
    <w:rsid w:val="00970134"/>
    <w:rsid w:val="00980D64"/>
    <w:rsid w:val="0098245C"/>
    <w:rsid w:val="00982D95"/>
    <w:rsid w:val="00984FA5"/>
    <w:rsid w:val="00991A69"/>
    <w:rsid w:val="009A0F6A"/>
    <w:rsid w:val="009C3CBE"/>
    <w:rsid w:val="009D2E99"/>
    <w:rsid w:val="009D5E46"/>
    <w:rsid w:val="009F5E1D"/>
    <w:rsid w:val="009F7234"/>
    <w:rsid w:val="00A010D6"/>
    <w:rsid w:val="00A108D3"/>
    <w:rsid w:val="00A15D68"/>
    <w:rsid w:val="00A245E5"/>
    <w:rsid w:val="00A34FF1"/>
    <w:rsid w:val="00A5047C"/>
    <w:rsid w:val="00A53FA1"/>
    <w:rsid w:val="00A7010F"/>
    <w:rsid w:val="00A7383B"/>
    <w:rsid w:val="00A77E41"/>
    <w:rsid w:val="00A90A7D"/>
    <w:rsid w:val="00AA2C05"/>
    <w:rsid w:val="00AC3CC7"/>
    <w:rsid w:val="00AC6D20"/>
    <w:rsid w:val="00AD433F"/>
    <w:rsid w:val="00AF1E05"/>
    <w:rsid w:val="00AF5A6A"/>
    <w:rsid w:val="00B046F8"/>
    <w:rsid w:val="00B1470F"/>
    <w:rsid w:val="00B44FE0"/>
    <w:rsid w:val="00B520C0"/>
    <w:rsid w:val="00B62BCA"/>
    <w:rsid w:val="00B67C53"/>
    <w:rsid w:val="00BA609F"/>
    <w:rsid w:val="00BD09C1"/>
    <w:rsid w:val="00BD606A"/>
    <w:rsid w:val="00BF475D"/>
    <w:rsid w:val="00C007BF"/>
    <w:rsid w:val="00C05657"/>
    <w:rsid w:val="00C05942"/>
    <w:rsid w:val="00C070BC"/>
    <w:rsid w:val="00C13C95"/>
    <w:rsid w:val="00C237EB"/>
    <w:rsid w:val="00C30E7B"/>
    <w:rsid w:val="00C359CC"/>
    <w:rsid w:val="00C65A38"/>
    <w:rsid w:val="00C65AA0"/>
    <w:rsid w:val="00C6659B"/>
    <w:rsid w:val="00C671A5"/>
    <w:rsid w:val="00C7035D"/>
    <w:rsid w:val="00C74E0B"/>
    <w:rsid w:val="00C75A59"/>
    <w:rsid w:val="00C918B4"/>
    <w:rsid w:val="00CA0F4C"/>
    <w:rsid w:val="00CC706F"/>
    <w:rsid w:val="00CD38C4"/>
    <w:rsid w:val="00CE474B"/>
    <w:rsid w:val="00CE4E13"/>
    <w:rsid w:val="00D119B0"/>
    <w:rsid w:val="00D11DE6"/>
    <w:rsid w:val="00D248FA"/>
    <w:rsid w:val="00D27EE6"/>
    <w:rsid w:val="00D518AB"/>
    <w:rsid w:val="00D5399B"/>
    <w:rsid w:val="00D562AE"/>
    <w:rsid w:val="00D576C3"/>
    <w:rsid w:val="00D77D6B"/>
    <w:rsid w:val="00D81BA0"/>
    <w:rsid w:val="00D821E0"/>
    <w:rsid w:val="00D82FC4"/>
    <w:rsid w:val="00D868CE"/>
    <w:rsid w:val="00DA7C6B"/>
    <w:rsid w:val="00DB793A"/>
    <w:rsid w:val="00DC4FD4"/>
    <w:rsid w:val="00DC78AD"/>
    <w:rsid w:val="00DD2B5B"/>
    <w:rsid w:val="00DD7707"/>
    <w:rsid w:val="00E10F1E"/>
    <w:rsid w:val="00E21194"/>
    <w:rsid w:val="00E467B5"/>
    <w:rsid w:val="00E55319"/>
    <w:rsid w:val="00E65D45"/>
    <w:rsid w:val="00E65E5B"/>
    <w:rsid w:val="00E7039D"/>
    <w:rsid w:val="00E77EF3"/>
    <w:rsid w:val="00E832B6"/>
    <w:rsid w:val="00EA1163"/>
    <w:rsid w:val="00EA2ED8"/>
    <w:rsid w:val="00EA3B72"/>
    <w:rsid w:val="00EC4EB8"/>
    <w:rsid w:val="00EC63CC"/>
    <w:rsid w:val="00ED3F02"/>
    <w:rsid w:val="00EE17A8"/>
    <w:rsid w:val="00EF1859"/>
    <w:rsid w:val="00EF3B67"/>
    <w:rsid w:val="00EF4E99"/>
    <w:rsid w:val="00F214B1"/>
    <w:rsid w:val="00F23ADA"/>
    <w:rsid w:val="00F3377E"/>
    <w:rsid w:val="00F34BAF"/>
    <w:rsid w:val="00F4325E"/>
    <w:rsid w:val="00F65CC1"/>
    <w:rsid w:val="00F819C2"/>
    <w:rsid w:val="00F81B8F"/>
    <w:rsid w:val="00FB27E5"/>
    <w:rsid w:val="00FB33EF"/>
    <w:rsid w:val="00FB3861"/>
    <w:rsid w:val="00FB6EC1"/>
    <w:rsid w:val="00FC67E1"/>
    <w:rsid w:val="00FD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92"/>
  </w:style>
  <w:style w:type="paragraph" w:styleId="1">
    <w:name w:val="heading 1"/>
    <w:basedOn w:val="a"/>
    <w:link w:val="10"/>
    <w:uiPriority w:val="9"/>
    <w:qFormat/>
    <w:rsid w:val="00E65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5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E5B"/>
    <w:rPr>
      <w:b/>
      <w:bCs/>
    </w:rPr>
  </w:style>
  <w:style w:type="character" w:styleId="a5">
    <w:name w:val="Emphasis"/>
    <w:basedOn w:val="a0"/>
    <w:uiPriority w:val="20"/>
    <w:qFormat/>
    <w:rsid w:val="00E65E5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65E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5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6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88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824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malahovcollection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7</cp:revision>
  <dcterms:created xsi:type="dcterms:W3CDTF">2018-09-14T12:10:00Z</dcterms:created>
  <dcterms:modified xsi:type="dcterms:W3CDTF">2018-09-16T11:08:00Z</dcterms:modified>
</cp:coreProperties>
</file>